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93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8"/>
      </w:tblGrid>
      <w:tr w:rsidR="00E738BB" w:rsidTr="00F356C4"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60" w:type="dxa"/>
              <w:tblInd w:w="747" w:type="dxa"/>
              <w:tblLook w:val="04A0"/>
            </w:tblPr>
            <w:tblGrid>
              <w:gridCol w:w="7860"/>
            </w:tblGrid>
            <w:tr w:rsidR="00E738BB" w:rsidTr="0003058D">
              <w:trPr>
                <w:trHeight w:val="126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8BB" w:rsidRDefault="00E738BB">
                  <w:pPr>
                    <w:pStyle w:val="Default"/>
                    <w:framePr w:hSpace="180" w:wrap="around" w:hAnchor="margin" w:y="1993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1207770</wp:posOffset>
                        </wp:positionH>
                        <wp:positionV relativeFrom="paragraph">
                          <wp:posOffset>45085</wp:posOffset>
                        </wp:positionV>
                        <wp:extent cx="485775" cy="533400"/>
                        <wp:effectExtent l="19050" t="0" r="9525" b="0"/>
                        <wp:wrapNone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738BB" w:rsidRDefault="00E738BB">
                  <w:pPr>
                    <w:pStyle w:val="Default"/>
                    <w:framePr w:hSpace="180" w:wrap="around" w:hAnchor="margin" w:y="1993"/>
                  </w:pPr>
                </w:p>
                <w:p w:rsidR="00E738BB" w:rsidRDefault="00E738BB">
                  <w:pPr>
                    <w:pStyle w:val="Default"/>
                    <w:framePr w:hSpace="180" w:wrap="around" w:hAnchor="margin" w:y="199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34"/>
                      <w:szCs w:val="26"/>
                    </w:rPr>
                    <w:t xml:space="preserve">                   Council for Leather Exports</w:t>
                  </w:r>
                </w:p>
                <w:p w:rsidR="00E738BB" w:rsidRDefault="00E738BB">
                  <w:pPr>
                    <w:pStyle w:val="Default"/>
                    <w:framePr w:hSpace="180" w:wrap="around" w:hAnchor="margin" w:y="199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(Sponsored by Ministry of Commerce &amp; Industry, Government of India)</w:t>
                  </w:r>
                </w:p>
                <w:p w:rsidR="00E738BB" w:rsidRDefault="00E738BB">
                  <w:pPr>
                    <w:pStyle w:val="Default"/>
                    <w:framePr w:hSpace="180" w:wrap="around" w:hAnchor="margin" w:y="1993"/>
                    <w:rPr>
                      <w:sz w:val="2"/>
                      <w:szCs w:val="22"/>
                    </w:rPr>
                  </w:pPr>
                </w:p>
              </w:tc>
            </w:tr>
            <w:tr w:rsidR="00E738BB" w:rsidTr="0003058D">
              <w:trPr>
                <w:trHeight w:val="45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8BB" w:rsidRDefault="00E738BB">
                  <w:pPr>
                    <w:pStyle w:val="Default"/>
                    <w:framePr w:hSpace="180" w:wrap="around" w:hAnchor="margin" w:y="1993"/>
                    <w:rPr>
                      <w:sz w:val="2"/>
                    </w:rPr>
                  </w:pPr>
                </w:p>
              </w:tc>
            </w:tr>
          </w:tbl>
          <w:p w:rsidR="00E738BB" w:rsidRPr="00A022A1" w:rsidRDefault="00E738BB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6"/>
                <w:bdr w:val="single" w:sz="4" w:space="0" w:color="auto" w:frame="1"/>
                <w:lang w:eastAsia="en-IN"/>
              </w:rPr>
            </w:pPr>
            <w:r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>PRESS RELEASE No.1/20</w:t>
            </w:r>
            <w:r w:rsidR="00874CA4"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>21 DATED 17-6</w:t>
            </w:r>
            <w:r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>-20</w:t>
            </w:r>
            <w:r w:rsidR="00874CA4"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>21</w:t>
            </w:r>
          </w:p>
          <w:p w:rsidR="00E738BB" w:rsidRDefault="00E738B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874CA4">
              <w:rPr>
                <w:rFonts w:ascii="Garamond" w:hAnsi="Garamond" w:cs="Arial"/>
                <w:b/>
                <w:szCs w:val="26"/>
                <w:bdr w:val="single" w:sz="4" w:space="0" w:color="auto" w:frame="1"/>
              </w:rPr>
              <w:t>ELECTION OF NEW CHAIRMAN, VICE</w:t>
            </w:r>
            <w:r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 xml:space="preserve">- CHAIRMAN </w:t>
            </w:r>
            <w:r w:rsidR="00A82A2E"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 xml:space="preserve">&amp; </w:t>
            </w:r>
            <w:r>
              <w:rPr>
                <w:rFonts w:ascii="Garamond" w:hAnsi="Garamond" w:cs="Arial"/>
                <w:b/>
                <w:sz w:val="26"/>
                <w:szCs w:val="26"/>
                <w:bdr w:val="single" w:sz="4" w:space="0" w:color="auto" w:frame="1"/>
              </w:rPr>
              <w:t>REGIONAL CHAIRMEN OF CLE</w:t>
            </w:r>
          </w:p>
          <w:p w:rsidR="00E738BB" w:rsidRPr="00A82A2E" w:rsidRDefault="00E738BB" w:rsidP="0003058D">
            <w:pPr>
              <w:spacing w:line="240" w:lineRule="auto"/>
              <w:jc w:val="both"/>
              <w:rPr>
                <w:rFonts w:ascii="Franklin Gothic Medium" w:hAnsi="Franklin Gothic Medium" w:cs="Arial"/>
                <w:sz w:val="24"/>
                <w:szCs w:val="24"/>
              </w:rPr>
            </w:pPr>
            <w:r w:rsidRPr="00A82A2E">
              <w:rPr>
                <w:rFonts w:ascii="Franklin Gothic Medium" w:hAnsi="Franklin Gothic Medium" w:cs="Arial"/>
                <w:sz w:val="24"/>
                <w:szCs w:val="24"/>
              </w:rPr>
              <w:t>Following the 3</w:t>
            </w:r>
            <w:r w:rsidR="00874CA4">
              <w:rPr>
                <w:rFonts w:ascii="Franklin Gothic Medium" w:hAnsi="Franklin Gothic Medium" w:cs="Arial"/>
                <w:sz w:val="24"/>
                <w:szCs w:val="24"/>
              </w:rPr>
              <w:t>6</w:t>
            </w:r>
            <w:r w:rsidRPr="00A82A2E">
              <w:rPr>
                <w:rFonts w:ascii="Franklin Gothic Medium" w:hAnsi="Franklin Gothic Medium" w:cs="Arial"/>
                <w:sz w:val="24"/>
                <w:szCs w:val="24"/>
                <w:vertAlign w:val="superscript"/>
              </w:rPr>
              <w:t>th</w:t>
            </w:r>
            <w:r w:rsidRPr="00A82A2E">
              <w:rPr>
                <w:rFonts w:ascii="Franklin Gothic Medium" w:hAnsi="Franklin Gothic Medium" w:cs="Arial"/>
                <w:sz w:val="24"/>
                <w:szCs w:val="24"/>
              </w:rPr>
              <w:t xml:space="preserve"> Annual General Meeting (Adjourned), the first meeting of the reconstituted Committee of Administration was convened immediately during which Shri </w:t>
            </w:r>
            <w:r w:rsidR="00874CA4">
              <w:rPr>
                <w:rFonts w:ascii="Franklin Gothic Medium" w:hAnsi="Franklin Gothic Medium" w:cs="Arial"/>
                <w:sz w:val="24"/>
                <w:szCs w:val="24"/>
              </w:rPr>
              <w:t xml:space="preserve">Sanjay Leekha </w:t>
            </w:r>
            <w:r w:rsidRPr="00A82A2E">
              <w:rPr>
                <w:rFonts w:ascii="Franklin Gothic Medium" w:hAnsi="Franklin Gothic Medium" w:cs="Arial"/>
                <w:sz w:val="24"/>
                <w:szCs w:val="24"/>
              </w:rPr>
              <w:t xml:space="preserve">took over as Chairman and Shri </w:t>
            </w:r>
            <w:r w:rsidR="00874CA4">
              <w:rPr>
                <w:rFonts w:ascii="Franklin Gothic Medium" w:hAnsi="Franklin Gothic Medium" w:cs="Arial"/>
                <w:sz w:val="24"/>
                <w:szCs w:val="24"/>
              </w:rPr>
              <w:t>Rajendra</w:t>
            </w:r>
            <w:r w:rsidR="00A022A1">
              <w:rPr>
                <w:rFonts w:ascii="Franklin Gothic Medium" w:hAnsi="Franklin Gothic Medium" w:cs="Arial"/>
                <w:sz w:val="24"/>
                <w:szCs w:val="24"/>
              </w:rPr>
              <w:t xml:space="preserve"> K</w:t>
            </w:r>
            <w:r w:rsidR="00874CA4">
              <w:rPr>
                <w:rFonts w:ascii="Franklin Gothic Medium" w:hAnsi="Franklin Gothic Medium" w:cs="Arial"/>
                <w:sz w:val="24"/>
                <w:szCs w:val="24"/>
              </w:rPr>
              <w:t>umar Jalan</w:t>
            </w:r>
            <w:r w:rsidR="0003058D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Pr="00A82A2E">
              <w:rPr>
                <w:rFonts w:ascii="Franklin Gothic Medium" w:hAnsi="Franklin Gothic Medium" w:cs="Arial"/>
                <w:sz w:val="24"/>
                <w:szCs w:val="24"/>
              </w:rPr>
              <w:t>was unanimously elected as Vice-Chairman.</w:t>
            </w:r>
          </w:p>
          <w:p w:rsidR="00E738BB" w:rsidRPr="00A82A2E" w:rsidRDefault="00E738BB" w:rsidP="00A022A1">
            <w:pPr>
              <w:spacing w:after="0" w:line="240" w:lineRule="auto"/>
              <w:jc w:val="both"/>
              <w:rPr>
                <w:rFonts w:ascii="Franklin Gothic Medium" w:hAnsi="Franklin Gothic Medium" w:cs="Arial"/>
                <w:sz w:val="24"/>
                <w:szCs w:val="24"/>
              </w:rPr>
            </w:pPr>
            <w:r w:rsidRPr="00A82A2E">
              <w:rPr>
                <w:rFonts w:ascii="Franklin Gothic Medium" w:hAnsi="Franklin Gothic Medium" w:cs="Arial"/>
                <w:sz w:val="24"/>
                <w:szCs w:val="24"/>
              </w:rPr>
              <w:t xml:space="preserve">They will hold office in the respective positions for two years. </w:t>
            </w:r>
          </w:p>
          <w:p w:rsidR="00874CA4" w:rsidRDefault="00874CA4" w:rsidP="00A022A1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874CA4" w:rsidRDefault="00874CA4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A022A1" w:rsidRDefault="00A022A1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A022A1" w:rsidRDefault="00A022A1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A022A1" w:rsidRDefault="00A022A1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A022A1" w:rsidRDefault="00A022A1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349"/>
              <w:tblOverlap w:val="never"/>
              <w:tblW w:w="0" w:type="auto"/>
              <w:tblLook w:val="04A0"/>
            </w:tblPr>
            <w:tblGrid>
              <w:gridCol w:w="2376"/>
              <w:gridCol w:w="2749"/>
            </w:tblGrid>
            <w:tr w:rsidR="00A022A1" w:rsidTr="00A022A1">
              <w:trPr>
                <w:trHeight w:val="2963"/>
              </w:trPr>
              <w:tc>
                <w:tcPr>
                  <w:tcW w:w="2376" w:type="dxa"/>
                </w:tcPr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noProof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19685</wp:posOffset>
                        </wp:positionV>
                        <wp:extent cx="1352550" cy="1371600"/>
                        <wp:effectExtent l="19050" t="0" r="0" b="0"/>
                        <wp:wrapTight wrapText="bothSides">
                          <wp:wrapPolygon edited="0">
                            <wp:start x="-304" y="0"/>
                            <wp:lineTo x="-304" y="21300"/>
                            <wp:lineTo x="21600" y="21300"/>
                            <wp:lineTo x="21600" y="0"/>
                            <wp:lineTo x="-304" y="0"/>
                          </wp:wrapPolygon>
                        </wp:wrapTight>
                        <wp:docPr id="23" name="Picture 4" descr="C:\Users\welcome\AppData\Local\Microsoft\Windows\INetCache\Content.Word\Sanjayleekha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elcome\AppData\Local\Microsoft\Windows\INetCache\Content.Word\Sanjayleekha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</w:tc>
              <w:tc>
                <w:tcPr>
                  <w:tcW w:w="2749" w:type="dxa"/>
                </w:tcPr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409700"/>
                        <wp:effectExtent l="19050" t="0" r="0" b="0"/>
                        <wp:docPr id="24" name="Picture 9" descr="Jal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al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22A1" w:rsidTr="00A022A1">
              <w:trPr>
                <w:trHeight w:val="407"/>
              </w:trPr>
              <w:tc>
                <w:tcPr>
                  <w:tcW w:w="2376" w:type="dxa"/>
                </w:tcPr>
                <w:p w:rsidR="00A022A1" w:rsidRDefault="00A022A1" w:rsidP="008F5311">
                  <w:pPr>
                    <w:jc w:val="center"/>
                    <w:rPr>
                      <w:rFonts w:ascii="Garamond" w:hAnsi="Garamond" w:cs="Arial"/>
                      <w:b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zCs w:val="24"/>
                    </w:rPr>
                    <w:t>Shri Sanjay Leekha</w:t>
                  </w:r>
                </w:p>
                <w:p w:rsidR="00A022A1" w:rsidRDefault="00A022A1" w:rsidP="008F5311">
                  <w:pPr>
                    <w:jc w:val="center"/>
                    <w:rPr>
                      <w:rFonts w:ascii="Garamond" w:hAnsi="Garamond" w:cs="Arial"/>
                      <w:b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zCs w:val="24"/>
                    </w:rPr>
                    <w:t>Chairman, CLE</w:t>
                  </w:r>
                </w:p>
              </w:tc>
              <w:tc>
                <w:tcPr>
                  <w:tcW w:w="2749" w:type="dxa"/>
                </w:tcPr>
                <w:p w:rsidR="00A022A1" w:rsidRDefault="00A022A1" w:rsidP="008F5311">
                  <w:pPr>
                    <w:jc w:val="center"/>
                    <w:rPr>
                      <w:rFonts w:ascii="Garamond" w:hAnsi="Garamond" w:cs="Arial"/>
                      <w:b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zCs w:val="24"/>
                    </w:rPr>
                    <w:t>Shri Rajendra Kumar Jalan</w:t>
                  </w:r>
                </w:p>
                <w:p w:rsidR="00A022A1" w:rsidRDefault="00A022A1" w:rsidP="008F5311">
                  <w:pPr>
                    <w:jc w:val="center"/>
                    <w:rPr>
                      <w:rFonts w:ascii="Garamond" w:hAnsi="Garamond" w:cs="Arial"/>
                      <w:b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zCs w:val="24"/>
                    </w:rPr>
                    <w:t>Vice Chairman, CLE</w:t>
                  </w:r>
                </w:p>
              </w:tc>
            </w:tr>
            <w:tr w:rsidR="00A022A1" w:rsidTr="00A022A1">
              <w:trPr>
                <w:trHeight w:val="183"/>
              </w:trPr>
              <w:tc>
                <w:tcPr>
                  <w:tcW w:w="2376" w:type="dxa"/>
                </w:tcPr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</w:tc>
              <w:tc>
                <w:tcPr>
                  <w:tcW w:w="2749" w:type="dxa"/>
                </w:tcPr>
                <w:p w:rsidR="00A022A1" w:rsidRDefault="00A022A1" w:rsidP="008F5311">
                  <w:pPr>
                    <w:jc w:val="both"/>
                    <w:rPr>
                      <w:rFonts w:ascii="Garamond" w:hAnsi="Garamond" w:cs="Arial"/>
                      <w:b/>
                      <w:szCs w:val="24"/>
                    </w:rPr>
                  </w:pPr>
                </w:p>
              </w:tc>
            </w:tr>
          </w:tbl>
          <w:p w:rsidR="00A022A1" w:rsidRDefault="00A022A1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</w:p>
          <w:p w:rsidR="00E738BB" w:rsidRDefault="00E738BB" w:rsidP="00F356C4">
            <w:pPr>
              <w:spacing w:after="0" w:line="240" w:lineRule="auto"/>
              <w:jc w:val="both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following are the </w:t>
            </w:r>
            <w:r>
              <w:rPr>
                <w:rFonts w:ascii="Garamond" w:hAnsi="Garamond" w:cs="Arial"/>
                <w:b/>
                <w:bCs/>
                <w:szCs w:val="24"/>
              </w:rPr>
              <w:t>Regional Chairmen</w:t>
            </w:r>
            <w:r>
              <w:rPr>
                <w:rFonts w:ascii="Garamond" w:hAnsi="Garamond" w:cs="Arial"/>
                <w:b/>
                <w:szCs w:val="24"/>
              </w:rPr>
              <w:t xml:space="preserve"> who were elected after the reconstitution of th</w:t>
            </w:r>
            <w:r w:rsidR="005209EB">
              <w:rPr>
                <w:rFonts w:ascii="Garamond" w:hAnsi="Garamond" w:cs="Arial"/>
                <w:b/>
                <w:szCs w:val="24"/>
              </w:rPr>
              <w:t>e Regional Committees concerned and they will also hold the Office for 2 years as mentioned above.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17"/>
              <w:gridCol w:w="2076"/>
              <w:gridCol w:w="1918"/>
              <w:gridCol w:w="1828"/>
              <w:gridCol w:w="2076"/>
            </w:tblGrid>
            <w:tr w:rsidR="00E738BB" w:rsidTr="00F356C4">
              <w:trPr>
                <w:trHeight w:hRule="exact" w:val="2027"/>
              </w:trPr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8BB" w:rsidRDefault="00E738BB" w:rsidP="00F356C4">
                  <w:pPr>
                    <w:framePr w:hSpace="180" w:wrap="around" w:hAnchor="margin" w:y="1993"/>
                    <w:suppressAutoHyphens/>
                    <w:spacing w:after="0"/>
                    <w:jc w:val="both"/>
                    <w:rPr>
                      <w:rFonts w:ascii="Garamond" w:eastAsia="Times New Roman" w:hAnsi="Garamond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Garamond" w:hAnsi="Garamond" w:cs="Arial"/>
                      <w:noProof/>
                      <w:szCs w:val="24"/>
                    </w:rPr>
                    <w:drawing>
                      <wp:inline distT="0" distB="0" distL="0" distR="0">
                        <wp:extent cx="847725" cy="1238250"/>
                        <wp:effectExtent l="19050" t="0" r="9525" b="0"/>
                        <wp:docPr id="3" name="Picture 1" descr="DSC_04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_04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8BB" w:rsidRDefault="005209EB">
                  <w:pPr>
                    <w:framePr w:hSpace="180" w:wrap="around" w:hAnchor="margin" w:y="1993"/>
                    <w:jc w:val="both"/>
                    <w:rPr>
                      <w:rFonts w:ascii="Garamond" w:eastAsia="Times New Roman" w:hAnsi="Garamond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Garamond" w:eastAsia="Times New Roman" w:hAnsi="Garamond"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-635</wp:posOffset>
                        </wp:positionV>
                        <wp:extent cx="1162050" cy="1238250"/>
                        <wp:effectExtent l="19050" t="0" r="0" b="0"/>
                        <wp:wrapTight wrapText="bothSides">
                          <wp:wrapPolygon edited="0">
                            <wp:start x="-354" y="0"/>
                            <wp:lineTo x="-354" y="21268"/>
                            <wp:lineTo x="21600" y="21268"/>
                            <wp:lineTo x="21600" y="0"/>
                            <wp:lineTo x="-354" y="0"/>
                          </wp:wrapPolygon>
                        </wp:wrapTight>
                        <wp:docPr id="25" name="Picture 12" descr="D:\Moti-Lal-Sethi-w1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Moti-Lal-Sethi-w1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738BB" w:rsidRDefault="00E738BB">
                  <w:pPr>
                    <w:framePr w:hSpace="180" w:wrap="around" w:hAnchor="margin" w:y="1993"/>
                    <w:jc w:val="both"/>
                    <w:rPr>
                      <w:rFonts w:ascii="Garamond" w:hAnsi="Garamond" w:cs="Arial"/>
                      <w:szCs w:val="24"/>
                    </w:rPr>
                  </w:pPr>
                </w:p>
                <w:p w:rsidR="00E738BB" w:rsidRDefault="00E738BB">
                  <w:pPr>
                    <w:framePr w:hSpace="180" w:wrap="around" w:hAnchor="margin" w:y="1993"/>
                    <w:jc w:val="both"/>
                    <w:rPr>
                      <w:rFonts w:ascii="Garamond" w:hAnsi="Garamond" w:cs="Arial"/>
                      <w:szCs w:val="24"/>
                    </w:rPr>
                  </w:pPr>
                </w:p>
                <w:p w:rsidR="00E738BB" w:rsidRDefault="00E738BB">
                  <w:pPr>
                    <w:framePr w:hSpace="180" w:wrap="around" w:hAnchor="margin" w:y="1993"/>
                    <w:suppressAutoHyphens/>
                    <w:jc w:val="both"/>
                    <w:rPr>
                      <w:rFonts w:ascii="Garamond" w:eastAsia="Times New Roman" w:hAnsi="Garamond" w:cs="Arial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8BB" w:rsidRDefault="00E738BB">
                  <w:pPr>
                    <w:framePr w:hSpace="180" w:wrap="around" w:hAnchor="margin" w:y="1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szCs w:val="24"/>
                    </w:rPr>
                    <w:t xml:space="preserve">    </w:t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933450" cy="1238250"/>
                        <wp:effectExtent l="19050" t="0" r="0" b="0"/>
                        <wp:docPr id="5" name="Picture 9" descr="Juneja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uneja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8BB" w:rsidRDefault="00E738BB">
                  <w:pPr>
                    <w:framePr w:hSpace="180" w:wrap="around" w:hAnchor="margin" w:y="1993"/>
                    <w:jc w:val="both"/>
                    <w:rPr>
                      <w:rFonts w:ascii="Garamond" w:hAnsi="Garamond" w:cs="Arial"/>
                      <w:szCs w:val="24"/>
                    </w:rPr>
                  </w:pPr>
                </w:p>
                <w:p w:rsidR="00E738BB" w:rsidRDefault="00E738BB">
                  <w:pPr>
                    <w:framePr w:hSpace="180" w:wrap="around" w:hAnchor="margin" w:y="1993"/>
                    <w:jc w:val="both"/>
                    <w:rPr>
                      <w:rFonts w:ascii="Garamond" w:hAnsi="Garamond" w:cs="Arial"/>
                      <w:szCs w:val="24"/>
                    </w:rPr>
                  </w:pPr>
                </w:p>
                <w:p w:rsidR="00E738BB" w:rsidRDefault="00E738BB">
                  <w:pPr>
                    <w:framePr w:hSpace="180" w:wrap="around" w:hAnchor="margin" w:y="1993"/>
                    <w:suppressAutoHyphens/>
                    <w:jc w:val="both"/>
                    <w:rPr>
                      <w:rFonts w:ascii="Garamond" w:eastAsia="Times New Roman" w:hAnsi="Garamond" w:cs="Arial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8BB" w:rsidRDefault="00E738BB">
                  <w:pPr>
                    <w:framePr w:hSpace="180" w:wrap="around" w:hAnchor="margin" w:y="1993"/>
                    <w:jc w:val="both"/>
                    <w:rPr>
                      <w:rFonts w:ascii="Garamond" w:eastAsia="Times New Roman" w:hAnsi="Garamond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Garamond" w:hAnsi="Garamond" w:cs="Arial"/>
                      <w:szCs w:val="24"/>
                    </w:rPr>
                    <w:t xml:space="preserve">    </w:t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866775" cy="1104900"/>
                        <wp:effectExtent l="19050" t="0" r="9525" b="0"/>
                        <wp:docPr id="11" name="Picture 11" descr="Javed Sir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Javed Sir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8BB" w:rsidRDefault="00E738BB">
                  <w:pPr>
                    <w:framePr w:hSpace="180" w:wrap="around" w:hAnchor="margin" w:y="1993"/>
                    <w:suppressAutoHyphens/>
                    <w:jc w:val="both"/>
                    <w:rPr>
                      <w:rFonts w:ascii="Garamond" w:eastAsia="Times New Roman" w:hAnsi="Garamond" w:cs="Arial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8BB" w:rsidRDefault="00E738BB">
                  <w:pPr>
                    <w:framePr w:hSpace="180" w:wrap="around" w:hAnchor="margin" w:y="1993"/>
                    <w:suppressAutoHyphens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Garamond" w:hAnsi="Garamond" w:cs="Arial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1152525" cy="1276350"/>
                        <wp:effectExtent l="19050" t="0" r="9525" b="0"/>
                        <wp:docPr id="7" name="Picture 10" descr="Screenshot_2016-09-27-16-21-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creenshot_2016-09-27-16-21-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8BB" w:rsidTr="008F5311">
              <w:trPr>
                <w:trHeight w:hRule="exact" w:val="950"/>
              </w:trPr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>M. Israr Ahmed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hAnsi="Franklin Gothic Medium" w:cs="Arial"/>
                      <w:sz w:val="20"/>
                    </w:rPr>
                  </w:pPr>
                  <w:r>
                    <w:rPr>
                      <w:rFonts w:ascii="Franklin Gothic Medium" w:hAnsi="Franklin Gothic Medium" w:cs="Arial"/>
                      <w:sz w:val="20"/>
                    </w:rPr>
                    <w:t>Regional Chairman</w:t>
                  </w:r>
                  <w:r w:rsidR="008F5311">
                    <w:rPr>
                      <w:rFonts w:ascii="Franklin Gothic Medium" w:hAnsi="Franklin Gothic Medium" w:cs="Arial"/>
                      <w:sz w:val="20"/>
                    </w:rPr>
                    <w:t xml:space="preserve"> (South)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hAnsi="Franklin Gothic Medium" w:cs="Arial"/>
                      <w:sz w:val="20"/>
                    </w:rPr>
                  </w:pPr>
                  <w:r>
                    <w:rPr>
                      <w:rFonts w:ascii="Franklin Gothic Medium" w:hAnsi="Franklin Gothic Medium" w:cs="Arial"/>
                      <w:sz w:val="20"/>
                    </w:rPr>
                    <w:t>(South)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uppressAutoHyphens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sz w:val="20"/>
                      <w:lang w:eastAsia="en-IN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8BB" w:rsidRDefault="00A022A1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b/>
                      <w:bCs/>
                      <w:sz w:val="20"/>
                      <w:szCs w:val="20"/>
                      <w:lang w:eastAsia="en-IN"/>
                    </w:rPr>
                  </w:pPr>
                  <w:proofErr w:type="spellStart"/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>Moti</w:t>
                  </w:r>
                  <w:proofErr w:type="spellEnd"/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>Lal</w:t>
                  </w:r>
                  <w:proofErr w:type="spellEnd"/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>Sethi</w:t>
                  </w:r>
                  <w:proofErr w:type="spellEnd"/>
                </w:p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hAnsi="Franklin Gothic Medium" w:cs="Arial"/>
                      <w:sz w:val="20"/>
                    </w:rPr>
                  </w:pPr>
                  <w:r>
                    <w:rPr>
                      <w:rFonts w:ascii="Franklin Gothic Medium" w:hAnsi="Franklin Gothic Medium" w:cs="Arial"/>
                      <w:sz w:val="20"/>
                    </w:rPr>
                    <w:t>Regional Chairman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uppressAutoHyphens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sz w:val="20"/>
                      <w:lang w:eastAsia="en-IN"/>
                    </w:rPr>
                  </w:pPr>
                  <w:r>
                    <w:rPr>
                      <w:rFonts w:ascii="Franklin Gothic Medium" w:hAnsi="Franklin Gothic Medium" w:cs="Arial"/>
                      <w:sz w:val="20"/>
                    </w:rPr>
                    <w:t>(North)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8BB" w:rsidRPr="00A82A2E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hAnsi="Franklin Gothic Medium" w:cs="Arial"/>
                      <w:b/>
                      <w:bCs/>
                      <w:sz w:val="18"/>
                      <w:szCs w:val="18"/>
                    </w:rPr>
                  </w:pPr>
                  <w:r w:rsidRPr="00A82A2E">
                    <w:rPr>
                      <w:rFonts w:ascii="Franklin Gothic Medium" w:hAnsi="Franklin Gothic Medium" w:cs="Arial"/>
                      <w:b/>
                      <w:bCs/>
                      <w:sz w:val="18"/>
                      <w:szCs w:val="18"/>
                    </w:rPr>
                    <w:t>Ramesh Kumar Juneja</w:t>
                  </w:r>
                </w:p>
                <w:p w:rsidR="00E738BB" w:rsidRDefault="00E738BB" w:rsidP="00A82A2E">
                  <w:pPr>
                    <w:spacing w:after="0"/>
                    <w:jc w:val="center"/>
                    <w:rPr>
                      <w:rFonts w:ascii="Franklin Gothic Medium" w:hAnsi="Franklin Gothic Medium" w:cs="Arial"/>
                      <w:sz w:val="2"/>
                    </w:rPr>
                  </w:pPr>
                </w:p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hAnsi="Franklin Gothic Medium" w:cs="Arial"/>
                      <w:sz w:val="20"/>
                    </w:rPr>
                  </w:pPr>
                  <w:r>
                    <w:rPr>
                      <w:rFonts w:ascii="Franklin Gothic Medium" w:hAnsi="Franklin Gothic Medium" w:cs="Arial"/>
                      <w:sz w:val="20"/>
                    </w:rPr>
                    <w:t>Regional Chairman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hAnsi="Franklin Gothic Medium" w:cs="Times New Roman"/>
                      <w:sz w:val="20"/>
                    </w:rPr>
                  </w:pPr>
                  <w:r>
                    <w:rPr>
                      <w:rFonts w:ascii="Franklin Gothic Medium" w:hAnsi="Franklin Gothic Medium" w:cs="Arial"/>
                      <w:sz w:val="20"/>
                    </w:rPr>
                    <w:t>(East)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uppressAutoHyphens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sz w:val="20"/>
                      <w:lang w:eastAsia="en-IN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eastAsia="Times New Roman" w:hAnsi="Franklin Gothic Medium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proofErr w:type="spellStart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>Javed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b/>
                      <w:bCs/>
                      <w:sz w:val="20"/>
                    </w:rPr>
                    <w:t>Iqbal</w:t>
                  </w:r>
                  <w:proofErr w:type="spellEnd"/>
                </w:p>
                <w:p w:rsidR="00E738BB" w:rsidRDefault="00E738BB" w:rsidP="00A82A2E">
                  <w:pPr>
                    <w:framePr w:hSpace="180" w:wrap="around" w:hAnchor="margin" w:y="1993"/>
                    <w:suppressAutoHyphens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sz w:val="20"/>
                      <w:lang w:eastAsia="en-IN"/>
                    </w:rPr>
                  </w:pPr>
                  <w:r>
                    <w:rPr>
                      <w:rFonts w:ascii="Franklin Gothic Medium" w:hAnsi="Franklin Gothic Medium"/>
                      <w:sz w:val="18"/>
                    </w:rPr>
                    <w:t>Regional Chairman</w:t>
                  </w:r>
                  <w:r>
                    <w:rPr>
                      <w:rFonts w:ascii="Franklin Gothic Medium" w:hAnsi="Franklin Gothic Medium"/>
                      <w:sz w:val="20"/>
                    </w:rPr>
                    <w:t xml:space="preserve">   (Central)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 xml:space="preserve">Naresh </w:t>
                  </w:r>
                  <w:proofErr w:type="spellStart"/>
                  <w:r>
                    <w:rPr>
                      <w:rFonts w:ascii="Franklin Gothic Medium" w:hAnsi="Franklin Gothic Medium" w:cs="Arial"/>
                      <w:b/>
                      <w:bCs/>
                      <w:sz w:val="20"/>
                    </w:rPr>
                    <w:t>S.Bhasin</w:t>
                  </w:r>
                  <w:proofErr w:type="spellEnd"/>
                </w:p>
                <w:p w:rsidR="00E738BB" w:rsidRDefault="00E738BB" w:rsidP="00A82A2E">
                  <w:pPr>
                    <w:spacing w:after="0"/>
                    <w:jc w:val="center"/>
                    <w:rPr>
                      <w:rFonts w:ascii="Franklin Gothic Medium" w:hAnsi="Franklin Gothic Medium" w:cs="Arial"/>
                      <w:sz w:val="18"/>
                    </w:rPr>
                  </w:pPr>
                  <w:r>
                    <w:rPr>
                      <w:rFonts w:ascii="Franklin Gothic Medium" w:hAnsi="Franklin Gothic Medium" w:cs="Arial"/>
                      <w:sz w:val="18"/>
                    </w:rPr>
                    <w:t>Regional Chairman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 w:cs="Arial"/>
                      <w:b/>
                      <w:sz w:val="20"/>
                    </w:rPr>
                    <w:t>(West)</w:t>
                  </w:r>
                </w:p>
                <w:p w:rsidR="00E738BB" w:rsidRDefault="00E738BB" w:rsidP="00A82A2E">
                  <w:pPr>
                    <w:framePr w:hSpace="180" w:wrap="around" w:hAnchor="margin" w:y="1993"/>
                    <w:suppressAutoHyphens/>
                    <w:spacing w:after="0"/>
                    <w:jc w:val="center"/>
                    <w:rPr>
                      <w:rFonts w:ascii="Franklin Gothic Medium" w:eastAsia="Times New Roman" w:hAnsi="Franklin Gothic Medium" w:cs="Arial"/>
                      <w:b/>
                      <w:sz w:val="20"/>
                      <w:lang w:eastAsia="en-IN"/>
                    </w:rPr>
                  </w:pPr>
                </w:p>
              </w:tc>
            </w:tr>
          </w:tbl>
          <w:p w:rsidR="00E738BB" w:rsidRDefault="00E738BB" w:rsidP="00A82A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en-IN"/>
              </w:rPr>
            </w:pPr>
          </w:p>
        </w:tc>
      </w:tr>
    </w:tbl>
    <w:p w:rsidR="00243101" w:rsidRDefault="00243101" w:rsidP="00E738BB">
      <w:pPr>
        <w:spacing w:after="0" w:line="240" w:lineRule="auto"/>
      </w:pPr>
    </w:p>
    <w:sectPr w:rsidR="00243101" w:rsidSect="00F356C4">
      <w:pgSz w:w="12240" w:h="15840"/>
      <w:pgMar w:top="1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738BB"/>
    <w:rsid w:val="0003058D"/>
    <w:rsid w:val="00243101"/>
    <w:rsid w:val="00380B5D"/>
    <w:rsid w:val="005209EB"/>
    <w:rsid w:val="005D2FA5"/>
    <w:rsid w:val="00731B0E"/>
    <w:rsid w:val="00874CA4"/>
    <w:rsid w:val="008F5311"/>
    <w:rsid w:val="009107C3"/>
    <w:rsid w:val="009D362C"/>
    <w:rsid w:val="00A022A1"/>
    <w:rsid w:val="00A82A2E"/>
    <w:rsid w:val="00E738BB"/>
    <w:rsid w:val="00E75F27"/>
    <w:rsid w:val="00F3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8BB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5DA9-B477-49C2-AF2B-D4403224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2019-01-14T06:54:00Z</cp:lastPrinted>
  <dcterms:created xsi:type="dcterms:W3CDTF">2021-06-17T08:15:00Z</dcterms:created>
  <dcterms:modified xsi:type="dcterms:W3CDTF">2021-06-17T14:17:00Z</dcterms:modified>
</cp:coreProperties>
</file>