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52" w:rsidRPr="00013824" w:rsidRDefault="00975F52" w:rsidP="00975F52">
      <w:pPr>
        <w:autoSpaceDE w:val="0"/>
        <w:autoSpaceDN w:val="0"/>
        <w:adjustRightInd w:val="0"/>
        <w:spacing w:after="0" w:line="240" w:lineRule="auto"/>
        <w:jc w:val="both"/>
        <w:rPr>
          <w:rFonts w:ascii="Times New Roman" w:hAnsi="Times New Roman"/>
          <w:sz w:val="24"/>
        </w:rPr>
      </w:pPr>
      <w:r w:rsidRPr="00013824">
        <w:rPr>
          <w:rFonts w:ascii="Times New Roman" w:hAnsi="Times New Roman" w:cs="Arial"/>
          <w:sz w:val="24"/>
          <w:szCs w:val="23"/>
        </w:rPr>
        <w:t>No. CLE-HO/POL/GST/17-18</w:t>
      </w:r>
    </w:p>
    <w:p w:rsidR="00975F52" w:rsidRDefault="00975F52" w:rsidP="00975F52">
      <w:pPr>
        <w:autoSpaceDE w:val="0"/>
        <w:autoSpaceDN w:val="0"/>
        <w:adjustRightInd w:val="0"/>
        <w:spacing w:after="0" w:line="240" w:lineRule="auto"/>
        <w:jc w:val="both"/>
        <w:rPr>
          <w:rFonts w:ascii="Times New Roman" w:hAnsi="Times New Roman" w:cs="Arial"/>
          <w:sz w:val="24"/>
          <w:szCs w:val="23"/>
        </w:rPr>
      </w:pPr>
      <w:r w:rsidRPr="00013824">
        <w:rPr>
          <w:rFonts w:ascii="Times New Roman" w:hAnsi="Times New Roman" w:cs="Arial"/>
          <w:sz w:val="24"/>
          <w:szCs w:val="23"/>
        </w:rPr>
        <w:t xml:space="preserve">Nov. 13, 2017 </w:t>
      </w:r>
    </w:p>
    <w:p w:rsidR="00975F52" w:rsidRPr="00013824" w:rsidRDefault="00975F52" w:rsidP="00975F52">
      <w:pPr>
        <w:autoSpaceDE w:val="0"/>
        <w:autoSpaceDN w:val="0"/>
        <w:adjustRightInd w:val="0"/>
        <w:spacing w:after="0" w:line="240" w:lineRule="auto"/>
        <w:jc w:val="both"/>
        <w:rPr>
          <w:rFonts w:ascii="Times New Roman" w:hAnsi="Times New Roman"/>
          <w:sz w:val="24"/>
        </w:rPr>
      </w:pPr>
    </w:p>
    <w:p w:rsidR="00975F52" w:rsidRPr="00013824" w:rsidRDefault="00975F52" w:rsidP="00975F52">
      <w:pPr>
        <w:autoSpaceDE w:val="0"/>
        <w:autoSpaceDN w:val="0"/>
        <w:adjustRightInd w:val="0"/>
        <w:jc w:val="both"/>
        <w:rPr>
          <w:rFonts w:ascii="Times New Roman" w:hAnsi="Times New Roman"/>
          <w:sz w:val="24"/>
        </w:rPr>
      </w:pPr>
      <w:r w:rsidRPr="00013824">
        <w:rPr>
          <w:rFonts w:ascii="Times New Roman" w:hAnsi="Times New Roman" w:cs="Arial"/>
          <w:sz w:val="24"/>
          <w:szCs w:val="23"/>
        </w:rPr>
        <w:t xml:space="preserve">Members of the Council </w:t>
      </w:r>
    </w:p>
    <w:p w:rsidR="00975F52" w:rsidRPr="00013824" w:rsidRDefault="00975F52" w:rsidP="00975F52">
      <w:pPr>
        <w:autoSpaceDE w:val="0"/>
        <w:autoSpaceDN w:val="0"/>
        <w:adjustRightInd w:val="0"/>
        <w:jc w:val="both"/>
        <w:rPr>
          <w:rFonts w:ascii="Times New Roman" w:hAnsi="Times New Roman"/>
          <w:sz w:val="24"/>
        </w:rPr>
      </w:pPr>
      <w:r w:rsidRPr="00013824">
        <w:rPr>
          <w:rFonts w:ascii="Times New Roman" w:hAnsi="Times New Roman" w:cs="Arial"/>
          <w:sz w:val="24"/>
          <w:szCs w:val="23"/>
        </w:rPr>
        <w:t>Dear Member</w:t>
      </w:r>
    </w:p>
    <w:p w:rsidR="00975F52" w:rsidRPr="00013824" w:rsidRDefault="00975F52" w:rsidP="00975F52">
      <w:pPr>
        <w:spacing w:line="240" w:lineRule="auto"/>
        <w:jc w:val="both"/>
        <w:rPr>
          <w:rFonts w:ascii="Times New Roman" w:hAnsi="Times New Roman"/>
          <w:b/>
          <w:color w:val="FF0000"/>
          <w:sz w:val="24"/>
        </w:rPr>
      </w:pPr>
      <w:proofErr w:type="gramStart"/>
      <w:r w:rsidRPr="00013824">
        <w:rPr>
          <w:rFonts w:ascii="Times New Roman" w:hAnsi="Times New Roman"/>
          <w:b/>
          <w:color w:val="FF0000"/>
          <w:sz w:val="24"/>
        </w:rPr>
        <w:t>Sub :</w:t>
      </w:r>
      <w:proofErr w:type="gramEnd"/>
      <w:r w:rsidRPr="00013824">
        <w:rPr>
          <w:rFonts w:ascii="Times New Roman" w:hAnsi="Times New Roman"/>
          <w:b/>
          <w:color w:val="FF0000"/>
          <w:sz w:val="24"/>
        </w:rPr>
        <w:t xml:space="preserve"> GST Rate reductions – Detailed list of products released by Govt. &amp; Certain </w:t>
      </w:r>
      <w:r>
        <w:rPr>
          <w:rFonts w:ascii="Times New Roman" w:hAnsi="Times New Roman"/>
          <w:b/>
          <w:color w:val="FF0000"/>
          <w:sz w:val="24"/>
        </w:rPr>
        <w:tab/>
      </w:r>
      <w:r w:rsidRPr="00013824">
        <w:rPr>
          <w:rFonts w:ascii="Times New Roman" w:hAnsi="Times New Roman"/>
          <w:b/>
          <w:color w:val="FF0000"/>
          <w:sz w:val="24"/>
        </w:rPr>
        <w:t xml:space="preserve">Procedural Relaxations </w:t>
      </w:r>
    </w:p>
    <w:p w:rsidR="00975F52" w:rsidRPr="00013824" w:rsidRDefault="00975F52" w:rsidP="00975F52">
      <w:pPr>
        <w:spacing w:line="240" w:lineRule="auto"/>
        <w:jc w:val="both"/>
        <w:rPr>
          <w:rFonts w:ascii="Times New Roman" w:hAnsi="Times New Roman"/>
          <w:sz w:val="24"/>
        </w:rPr>
      </w:pPr>
      <w:r w:rsidRPr="00013824">
        <w:rPr>
          <w:rFonts w:ascii="Times New Roman" w:hAnsi="Times New Roman"/>
          <w:sz w:val="24"/>
        </w:rPr>
        <w:t xml:space="preserve">This is in continuation to our earlier communication of Nov. 10, 2017 informing about reduction in GST rate with effect from Nov. 15, 2017, as per decision taken in GST Council meeting held in </w:t>
      </w:r>
      <w:proofErr w:type="spellStart"/>
      <w:r w:rsidRPr="00013824">
        <w:rPr>
          <w:rFonts w:ascii="Times New Roman" w:hAnsi="Times New Roman"/>
          <w:sz w:val="24"/>
        </w:rPr>
        <w:t>Guwahati</w:t>
      </w:r>
      <w:proofErr w:type="spellEnd"/>
      <w:r w:rsidRPr="00013824">
        <w:rPr>
          <w:rFonts w:ascii="Times New Roman" w:hAnsi="Times New Roman"/>
          <w:sz w:val="24"/>
        </w:rPr>
        <w:t xml:space="preserve"> on Nov. 10, 2017. </w:t>
      </w:r>
    </w:p>
    <w:p w:rsidR="00975F52" w:rsidRPr="00013824" w:rsidRDefault="00975F52" w:rsidP="00975F52">
      <w:pPr>
        <w:spacing w:line="240" w:lineRule="auto"/>
        <w:jc w:val="both"/>
        <w:rPr>
          <w:rFonts w:ascii="Times New Roman" w:hAnsi="Times New Roman"/>
          <w:sz w:val="24"/>
        </w:rPr>
      </w:pPr>
      <w:r w:rsidRPr="00013824">
        <w:rPr>
          <w:rFonts w:ascii="Times New Roman" w:hAnsi="Times New Roman"/>
          <w:sz w:val="24"/>
        </w:rPr>
        <w:t xml:space="preserve">Now, the Central Board of Excise and Customs has released detailed file </w:t>
      </w:r>
      <w:r w:rsidRPr="00013824">
        <w:rPr>
          <w:rFonts w:ascii="Times New Roman" w:hAnsi="Times New Roman"/>
          <w:b/>
          <w:sz w:val="24"/>
        </w:rPr>
        <w:t>(copy enclosed)</w:t>
      </w:r>
      <w:r w:rsidRPr="00013824">
        <w:rPr>
          <w:rFonts w:ascii="Times New Roman" w:hAnsi="Times New Roman"/>
          <w:sz w:val="24"/>
        </w:rPr>
        <w:t xml:space="preserve"> containing list of all items for which GST rates have been reduced. These include the following items connected with leather industry. </w:t>
      </w:r>
    </w:p>
    <w:p w:rsidR="00975F52" w:rsidRPr="00013824" w:rsidRDefault="00975F52" w:rsidP="00975F52">
      <w:pPr>
        <w:spacing w:line="240" w:lineRule="auto"/>
        <w:jc w:val="both"/>
        <w:rPr>
          <w:rFonts w:ascii="Times New Roman" w:hAnsi="Times New Roman"/>
          <w:b/>
          <w:color w:val="FF0000"/>
          <w:sz w:val="24"/>
        </w:rPr>
      </w:pPr>
      <w:r w:rsidRPr="00013824">
        <w:rPr>
          <w:rFonts w:ascii="Times New Roman" w:hAnsi="Times New Roman"/>
          <w:b/>
          <w:color w:val="FF0000"/>
          <w:sz w:val="24"/>
        </w:rPr>
        <w:t xml:space="preserve">GST Rate reduction from 28% to 18% </w:t>
      </w:r>
      <w:proofErr w:type="gramStart"/>
      <w:r w:rsidRPr="00013824">
        <w:rPr>
          <w:rFonts w:ascii="Times New Roman" w:hAnsi="Times New Roman"/>
          <w:b/>
          <w:color w:val="FF0000"/>
          <w:sz w:val="24"/>
        </w:rPr>
        <w:t>( Leather</w:t>
      </w:r>
      <w:proofErr w:type="gramEnd"/>
      <w:r w:rsidRPr="00013824">
        <w:rPr>
          <w:rFonts w:ascii="Times New Roman" w:hAnsi="Times New Roman"/>
          <w:b/>
          <w:color w:val="FF0000"/>
          <w:sz w:val="24"/>
        </w:rPr>
        <w:t xml:space="preserve"> Products/ Fur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291"/>
      </w:tblGrid>
      <w:tr w:rsidR="00975F52" w:rsidRPr="00013824" w:rsidTr="00DD5093">
        <w:tc>
          <w:tcPr>
            <w:tcW w:w="195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4201</w:t>
            </w:r>
          </w:p>
        </w:tc>
        <w:tc>
          <w:tcPr>
            <w:tcW w:w="7291" w:type="dxa"/>
          </w:tcPr>
          <w:p w:rsidR="00975F52" w:rsidRPr="00013824" w:rsidRDefault="00975F52" w:rsidP="00DD5093">
            <w:pPr>
              <w:spacing w:after="0" w:line="240" w:lineRule="auto"/>
              <w:jc w:val="both"/>
              <w:rPr>
                <w:rFonts w:ascii="Times New Roman" w:hAnsi="Times New Roman"/>
                <w:sz w:val="24"/>
              </w:rPr>
            </w:pPr>
            <w:proofErr w:type="spellStart"/>
            <w:r w:rsidRPr="00013824">
              <w:rPr>
                <w:rFonts w:ascii="Times New Roman" w:hAnsi="Times New Roman"/>
                <w:sz w:val="24"/>
              </w:rPr>
              <w:t>Saddlery</w:t>
            </w:r>
            <w:proofErr w:type="spellEnd"/>
            <w:r w:rsidRPr="00013824">
              <w:rPr>
                <w:rFonts w:ascii="Times New Roman" w:hAnsi="Times New Roman"/>
                <w:sz w:val="24"/>
              </w:rPr>
              <w:t xml:space="preserve"> and Harness items </w:t>
            </w:r>
          </w:p>
        </w:tc>
      </w:tr>
      <w:tr w:rsidR="00975F52" w:rsidRPr="00013824" w:rsidTr="00DD5093">
        <w:tc>
          <w:tcPr>
            <w:tcW w:w="195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4202</w:t>
            </w:r>
          </w:p>
        </w:tc>
        <w:tc>
          <w:tcPr>
            <w:tcW w:w="729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 xml:space="preserve">Travel Goods, Handbags, Wallets etc., </w:t>
            </w:r>
          </w:p>
        </w:tc>
      </w:tr>
      <w:tr w:rsidR="00975F52" w:rsidRPr="00013824" w:rsidTr="00DD5093">
        <w:tc>
          <w:tcPr>
            <w:tcW w:w="195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4203</w:t>
            </w:r>
          </w:p>
        </w:tc>
        <w:tc>
          <w:tcPr>
            <w:tcW w:w="729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 xml:space="preserve">Leather Garments, Belts, Gloves etc, </w:t>
            </w:r>
          </w:p>
        </w:tc>
      </w:tr>
      <w:tr w:rsidR="00975F52" w:rsidRPr="00013824" w:rsidTr="00DD5093">
        <w:tc>
          <w:tcPr>
            <w:tcW w:w="195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4205</w:t>
            </w:r>
          </w:p>
        </w:tc>
        <w:tc>
          <w:tcPr>
            <w:tcW w:w="729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 xml:space="preserve">Other leather goods </w:t>
            </w:r>
          </w:p>
        </w:tc>
      </w:tr>
      <w:tr w:rsidR="00975F52" w:rsidRPr="00013824" w:rsidTr="00DD5093">
        <w:tc>
          <w:tcPr>
            <w:tcW w:w="195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4206</w:t>
            </w:r>
          </w:p>
        </w:tc>
        <w:tc>
          <w:tcPr>
            <w:tcW w:w="729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Articles of gut (other than silk-worm gut), of goldbeater's skin, of bladders or of tendons</w:t>
            </w:r>
          </w:p>
        </w:tc>
      </w:tr>
      <w:tr w:rsidR="00975F52" w:rsidRPr="00013824" w:rsidTr="00DD5093">
        <w:tc>
          <w:tcPr>
            <w:tcW w:w="195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4303</w:t>
            </w:r>
          </w:p>
        </w:tc>
        <w:tc>
          <w:tcPr>
            <w:tcW w:w="729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Articles made of fur skin</w:t>
            </w:r>
          </w:p>
        </w:tc>
      </w:tr>
      <w:tr w:rsidR="00975F52" w:rsidRPr="00013824" w:rsidTr="00DD5093">
        <w:tc>
          <w:tcPr>
            <w:tcW w:w="195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4304</w:t>
            </w:r>
          </w:p>
        </w:tc>
        <w:tc>
          <w:tcPr>
            <w:tcW w:w="7291"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 xml:space="preserve">Articles of artificial fur </w:t>
            </w:r>
          </w:p>
        </w:tc>
      </w:tr>
    </w:tbl>
    <w:p w:rsidR="00975F52" w:rsidRPr="00013824" w:rsidRDefault="00975F52" w:rsidP="00975F52">
      <w:pPr>
        <w:spacing w:line="240" w:lineRule="auto"/>
        <w:jc w:val="both"/>
        <w:rPr>
          <w:rFonts w:ascii="Times New Roman" w:hAnsi="Times New Roman"/>
          <w:sz w:val="24"/>
        </w:rPr>
      </w:pPr>
    </w:p>
    <w:p w:rsidR="00975F52" w:rsidRPr="00013824" w:rsidRDefault="00975F52" w:rsidP="00975F52">
      <w:pPr>
        <w:spacing w:line="240" w:lineRule="auto"/>
        <w:jc w:val="both"/>
        <w:rPr>
          <w:rFonts w:ascii="Times New Roman" w:hAnsi="Times New Roman"/>
          <w:b/>
          <w:color w:val="FF0000"/>
          <w:sz w:val="24"/>
        </w:rPr>
      </w:pPr>
      <w:r w:rsidRPr="00013824">
        <w:rPr>
          <w:rFonts w:ascii="Times New Roman" w:hAnsi="Times New Roman"/>
          <w:b/>
          <w:color w:val="FF0000"/>
          <w:sz w:val="24"/>
        </w:rPr>
        <w:t>GST Rate reduction from 28% to 18% (Leather Chemicals)</w:t>
      </w:r>
    </w:p>
    <w:p w:rsidR="00975F52" w:rsidRDefault="00975F52" w:rsidP="00975F52">
      <w:pPr>
        <w:spacing w:line="240" w:lineRule="auto"/>
        <w:jc w:val="both"/>
        <w:rPr>
          <w:rFonts w:ascii="Times New Roman" w:eastAsia="Times New Roman" w:hAnsi="Times New Roman"/>
          <w:sz w:val="24"/>
        </w:rPr>
      </w:pPr>
      <w:r>
        <w:rPr>
          <w:rFonts w:ascii="Times New Roman" w:hAnsi="Times New Roman"/>
          <w:sz w:val="24"/>
        </w:rPr>
        <w:t>CLE had submitted representations</w:t>
      </w:r>
      <w:r w:rsidRPr="00013824">
        <w:rPr>
          <w:rFonts w:ascii="Times New Roman" w:hAnsi="Times New Roman"/>
          <w:sz w:val="24"/>
        </w:rPr>
        <w:t>, seeking GST reduction of leather ch</w:t>
      </w:r>
      <w:r>
        <w:rPr>
          <w:rFonts w:ascii="Times New Roman" w:hAnsi="Times New Roman"/>
          <w:sz w:val="24"/>
        </w:rPr>
        <w:t>emicals from 28% to 18% and for those in</w:t>
      </w:r>
      <w:r w:rsidRPr="00013824">
        <w:rPr>
          <w:rFonts w:ascii="Times New Roman" w:hAnsi="Times New Roman"/>
          <w:sz w:val="24"/>
        </w:rPr>
        <w:t xml:space="preserve"> 18%</w:t>
      </w:r>
      <w:r>
        <w:rPr>
          <w:rFonts w:ascii="Times New Roman" w:hAnsi="Times New Roman"/>
          <w:sz w:val="24"/>
        </w:rPr>
        <w:t xml:space="preserve"> slab</w:t>
      </w:r>
      <w:r w:rsidRPr="00013824">
        <w:rPr>
          <w:rFonts w:ascii="Times New Roman" w:hAnsi="Times New Roman"/>
          <w:sz w:val="24"/>
        </w:rPr>
        <w:t xml:space="preserve"> to 12%. </w:t>
      </w:r>
      <w:r>
        <w:rPr>
          <w:rFonts w:ascii="Times New Roman" w:hAnsi="Times New Roman"/>
          <w:sz w:val="24"/>
        </w:rPr>
        <w:t xml:space="preserve"> </w:t>
      </w:r>
      <w:r w:rsidRPr="00013824">
        <w:rPr>
          <w:rFonts w:ascii="Times New Roman" w:eastAsia="Times New Roman" w:hAnsi="Times New Roman"/>
          <w:sz w:val="24"/>
        </w:rPr>
        <w:t xml:space="preserve">GST rates </w:t>
      </w:r>
      <w:r>
        <w:rPr>
          <w:rFonts w:ascii="Times New Roman" w:eastAsia="Times New Roman" w:hAnsi="Times New Roman"/>
          <w:sz w:val="24"/>
        </w:rPr>
        <w:t xml:space="preserve">for certain </w:t>
      </w:r>
      <w:r w:rsidRPr="00013824">
        <w:rPr>
          <w:rFonts w:ascii="Times New Roman" w:eastAsia="Times New Roman" w:hAnsi="Times New Roman"/>
          <w:sz w:val="24"/>
        </w:rPr>
        <w:t xml:space="preserve">leather chemicals </w:t>
      </w:r>
      <w:proofErr w:type="gramStart"/>
      <w:r w:rsidRPr="00013824">
        <w:rPr>
          <w:rFonts w:ascii="Times New Roman" w:eastAsia="Times New Roman" w:hAnsi="Times New Roman"/>
          <w:sz w:val="24"/>
        </w:rPr>
        <w:t>under</w:t>
      </w:r>
      <w:proofErr w:type="gramEnd"/>
      <w:r w:rsidRPr="00013824">
        <w:rPr>
          <w:rFonts w:ascii="Times New Roman" w:eastAsia="Times New Roman" w:hAnsi="Times New Roman"/>
          <w:sz w:val="24"/>
        </w:rPr>
        <w:t xml:space="preserve"> 28% slab have been reduced to 18</w:t>
      </w:r>
      <w:r>
        <w:rPr>
          <w:rFonts w:ascii="Times New Roman" w:eastAsia="Times New Roman" w:hAnsi="Times New Roman"/>
          <w:sz w:val="24"/>
        </w:rPr>
        <w:t xml:space="preserve">%, as detailed below. </w:t>
      </w:r>
    </w:p>
    <w:p w:rsidR="00975F52" w:rsidRPr="00013824" w:rsidRDefault="00975F52" w:rsidP="00975F52">
      <w:pPr>
        <w:spacing w:line="240" w:lineRule="auto"/>
        <w:jc w:val="both"/>
        <w:rPr>
          <w:rFonts w:ascii="Times New Roman" w:hAnsi="Times New Roman"/>
          <w:sz w:val="24"/>
        </w:rPr>
      </w:pPr>
    </w:p>
    <w:tbl>
      <w:tblPr>
        <w:tblW w:w="9390" w:type="dxa"/>
        <w:tblInd w:w="94" w:type="dxa"/>
        <w:tblLook w:val="04A0"/>
      </w:tblPr>
      <w:tblGrid>
        <w:gridCol w:w="5864"/>
        <w:gridCol w:w="1620"/>
        <w:gridCol w:w="1906"/>
      </w:tblGrid>
      <w:tr w:rsidR="00975F52" w:rsidRPr="00013824" w:rsidTr="00DD5093">
        <w:trPr>
          <w:trHeight w:val="285"/>
        </w:trPr>
        <w:tc>
          <w:tcPr>
            <w:tcW w:w="5864" w:type="dxa"/>
            <w:tcBorders>
              <w:top w:val="single" w:sz="4" w:space="0" w:color="auto"/>
              <w:left w:val="single" w:sz="4" w:space="0" w:color="auto"/>
              <w:bottom w:val="single" w:sz="4" w:space="0" w:color="auto"/>
              <w:right w:val="single" w:sz="4" w:space="0" w:color="auto"/>
            </w:tcBorders>
            <w:noWrap/>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sz w:val="24"/>
                <w:szCs w:val="24"/>
              </w:rPr>
              <w:br/>
            </w:r>
            <w:r w:rsidRPr="00013824">
              <w:rPr>
                <w:rFonts w:ascii="Times New Roman" w:eastAsia="Times New Roman" w:hAnsi="Times New Roman"/>
                <w:b/>
                <w:sz w:val="24"/>
              </w:rPr>
              <w:t>Leather Chemicals</w:t>
            </w:r>
          </w:p>
        </w:tc>
        <w:tc>
          <w:tcPr>
            <w:tcW w:w="1620" w:type="dxa"/>
            <w:tcBorders>
              <w:top w:val="single" w:sz="4" w:space="0" w:color="auto"/>
              <w:left w:val="single" w:sz="4" w:space="0" w:color="auto"/>
              <w:bottom w:val="single" w:sz="4" w:space="0" w:color="auto"/>
              <w:right w:val="single" w:sz="4" w:space="0" w:color="auto"/>
            </w:tcBorders>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b/>
                <w:sz w:val="24"/>
              </w:rPr>
              <w:t>Previous  GST</w:t>
            </w:r>
          </w:p>
        </w:tc>
        <w:tc>
          <w:tcPr>
            <w:tcW w:w="1906" w:type="dxa"/>
            <w:tcBorders>
              <w:top w:val="single" w:sz="4" w:space="0" w:color="auto"/>
              <w:left w:val="single" w:sz="4" w:space="0" w:color="auto"/>
              <w:bottom w:val="single" w:sz="4" w:space="0" w:color="auto"/>
              <w:right w:val="single" w:sz="4" w:space="0" w:color="auto"/>
            </w:tcBorders>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b/>
                <w:sz w:val="24"/>
              </w:rPr>
              <w:t>Reduced GST</w:t>
            </w:r>
          </w:p>
        </w:tc>
      </w:tr>
      <w:tr w:rsidR="00975F52" w:rsidRPr="00013824" w:rsidTr="00DD5093">
        <w:trPr>
          <w:trHeight w:val="285"/>
        </w:trPr>
        <w:tc>
          <w:tcPr>
            <w:tcW w:w="5864" w:type="dxa"/>
            <w:tcBorders>
              <w:top w:val="nil"/>
              <w:left w:val="single" w:sz="4" w:space="0" w:color="auto"/>
              <w:bottom w:val="single" w:sz="4" w:space="0" w:color="auto"/>
              <w:right w:val="single" w:sz="4" w:space="0" w:color="auto"/>
            </w:tcBorders>
            <w:shd w:val="clear" w:color="auto" w:fill="FFFFFF"/>
            <w:noWrap/>
            <w:vAlign w:val="bottom"/>
            <w:hideMark/>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3402 - Organic surface-active agents (other than soap); surface-active preparations, washing preparations (including auxiliary washing preparations) and cleaning preparations, whether or not containing soap, other than those of heading 3401</w:t>
            </w:r>
          </w:p>
          <w:p w:rsidR="00975F52" w:rsidRPr="00013824" w:rsidRDefault="00975F52" w:rsidP="00DD5093">
            <w:pPr>
              <w:spacing w:after="0" w:line="240" w:lineRule="auto"/>
              <w:jc w:val="both"/>
              <w:rPr>
                <w:rFonts w:ascii="Times New Roman" w:eastAsia="Times New Roman" w:hAnsi="Times New Roman"/>
                <w:sz w:val="24"/>
                <w:szCs w:val="24"/>
              </w:rPr>
            </w:pPr>
          </w:p>
        </w:tc>
        <w:tc>
          <w:tcPr>
            <w:tcW w:w="1620" w:type="dxa"/>
            <w:tcBorders>
              <w:top w:val="nil"/>
              <w:left w:val="single" w:sz="4" w:space="0" w:color="auto"/>
              <w:bottom w:val="single" w:sz="4" w:space="0" w:color="auto"/>
              <w:right w:val="single" w:sz="4" w:space="0" w:color="auto"/>
            </w:tcBorders>
            <w:shd w:val="clear" w:color="auto" w:fill="FFFFFF"/>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sz w:val="24"/>
                <w:szCs w:val="24"/>
              </w:rPr>
              <w:br/>
            </w:r>
            <w:r w:rsidRPr="00013824">
              <w:rPr>
                <w:rFonts w:ascii="Times New Roman" w:eastAsia="Times New Roman" w:hAnsi="Times New Roman"/>
                <w:i/>
                <w:iCs/>
                <w:sz w:val="24"/>
              </w:rPr>
              <w:t>28%</w:t>
            </w:r>
          </w:p>
        </w:tc>
        <w:tc>
          <w:tcPr>
            <w:tcW w:w="1906" w:type="dxa"/>
            <w:tcBorders>
              <w:top w:val="nil"/>
              <w:left w:val="single" w:sz="4" w:space="0" w:color="auto"/>
              <w:bottom w:val="single" w:sz="4" w:space="0" w:color="auto"/>
              <w:right w:val="single" w:sz="4" w:space="0" w:color="auto"/>
            </w:tcBorders>
            <w:shd w:val="clear" w:color="auto" w:fill="FFFFFF"/>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sz w:val="24"/>
                <w:szCs w:val="24"/>
              </w:rPr>
              <w:br/>
            </w:r>
            <w:r w:rsidRPr="00013824">
              <w:rPr>
                <w:rFonts w:ascii="Times New Roman" w:eastAsia="Times New Roman" w:hAnsi="Times New Roman"/>
                <w:i/>
                <w:iCs/>
                <w:sz w:val="24"/>
              </w:rPr>
              <w:t>18%</w:t>
            </w:r>
          </w:p>
        </w:tc>
      </w:tr>
      <w:tr w:rsidR="00975F52" w:rsidRPr="00013824" w:rsidTr="00DD5093">
        <w:trPr>
          <w:trHeight w:val="285"/>
        </w:trPr>
        <w:tc>
          <w:tcPr>
            <w:tcW w:w="5864" w:type="dxa"/>
            <w:tcBorders>
              <w:top w:val="nil"/>
              <w:left w:val="single" w:sz="4" w:space="0" w:color="auto"/>
              <w:bottom w:val="single" w:sz="4" w:space="0" w:color="auto"/>
              <w:right w:val="single" w:sz="4" w:space="0" w:color="auto"/>
            </w:tcBorders>
            <w:shd w:val="clear" w:color="auto" w:fill="FFFFFF"/>
            <w:noWrap/>
            <w:vAlign w:val="bottom"/>
            <w:hideMark/>
          </w:tcPr>
          <w:p w:rsidR="00975F52" w:rsidRDefault="00975F52" w:rsidP="00DD5093">
            <w:pPr>
              <w:spacing w:after="0" w:line="240" w:lineRule="auto"/>
              <w:jc w:val="both"/>
              <w:rPr>
                <w:rFonts w:ascii="Times New Roman" w:eastAsia="Times New Roman" w:hAnsi="Times New Roman"/>
                <w:b/>
                <w:sz w:val="24"/>
              </w:rPr>
            </w:pPr>
            <w:r w:rsidRPr="00013824">
              <w:rPr>
                <w:rFonts w:ascii="Times New Roman" w:hAnsi="Times New Roman"/>
                <w:sz w:val="24"/>
              </w:rPr>
              <w:t xml:space="preserve">3403. Preparations of a kind used for the oil or grease treatment of, leather, </w:t>
            </w:r>
            <w:proofErr w:type="spellStart"/>
            <w:r w:rsidRPr="00013824">
              <w:rPr>
                <w:rFonts w:ascii="Times New Roman" w:hAnsi="Times New Roman"/>
                <w:sz w:val="24"/>
              </w:rPr>
              <w:t>furskins</w:t>
            </w:r>
            <w:proofErr w:type="spellEnd"/>
            <w:r w:rsidRPr="00013824">
              <w:rPr>
                <w:rFonts w:ascii="Times New Roman" w:hAnsi="Times New Roman"/>
                <w:sz w:val="24"/>
              </w:rPr>
              <w:t>, but excluding preparations containing, as basic constituents, 70% or more by weight of petroleum oils or of oils obtained from bituminous minerals</w:t>
            </w:r>
            <w:r>
              <w:rPr>
                <w:rFonts w:ascii="Times New Roman" w:hAnsi="Times New Roman"/>
                <w:sz w:val="24"/>
              </w:rPr>
              <w:t xml:space="preserve">. </w:t>
            </w:r>
            <w:r w:rsidRPr="00EA4CB0">
              <w:rPr>
                <w:rFonts w:ascii="Times New Roman" w:hAnsi="Times New Roman"/>
                <w:b/>
                <w:sz w:val="24"/>
              </w:rPr>
              <w:t xml:space="preserve"> </w:t>
            </w:r>
            <w:r w:rsidRPr="00EA4CB0">
              <w:rPr>
                <w:rFonts w:ascii="Times New Roman" w:eastAsia="Times New Roman" w:hAnsi="Times New Roman"/>
                <w:b/>
                <w:sz w:val="24"/>
              </w:rPr>
              <w:t xml:space="preserve">This includes </w:t>
            </w:r>
            <w:proofErr w:type="spellStart"/>
            <w:r w:rsidRPr="00EA4CB0">
              <w:rPr>
                <w:rFonts w:ascii="Times New Roman" w:eastAsia="Times New Roman" w:hAnsi="Times New Roman"/>
                <w:b/>
                <w:sz w:val="24"/>
              </w:rPr>
              <w:t>Fatliquors</w:t>
            </w:r>
            <w:proofErr w:type="spellEnd"/>
            <w:r w:rsidRPr="00EA4CB0">
              <w:rPr>
                <w:rFonts w:ascii="Times New Roman" w:eastAsia="Times New Roman" w:hAnsi="Times New Roman"/>
                <w:b/>
                <w:sz w:val="24"/>
              </w:rPr>
              <w:t xml:space="preserve"> under 34039100</w:t>
            </w:r>
          </w:p>
          <w:p w:rsidR="00975F52" w:rsidRDefault="00975F52" w:rsidP="00DD5093">
            <w:pPr>
              <w:spacing w:after="0" w:line="240" w:lineRule="auto"/>
              <w:jc w:val="both"/>
              <w:rPr>
                <w:rFonts w:ascii="Times New Roman" w:eastAsia="Times New Roman" w:hAnsi="Times New Roman"/>
                <w:b/>
                <w:sz w:val="24"/>
              </w:rPr>
            </w:pPr>
          </w:p>
          <w:p w:rsidR="00975F52" w:rsidRPr="00013824" w:rsidRDefault="00975F52" w:rsidP="00DD5093">
            <w:pPr>
              <w:spacing w:after="0" w:line="240" w:lineRule="auto"/>
              <w:jc w:val="both"/>
              <w:rPr>
                <w:rFonts w:ascii="Times New Roman" w:eastAsia="Times New Roman" w:hAnsi="Times New Roman"/>
                <w:sz w:val="24"/>
                <w:szCs w:val="24"/>
              </w:rPr>
            </w:pPr>
          </w:p>
        </w:tc>
        <w:tc>
          <w:tcPr>
            <w:tcW w:w="1620" w:type="dxa"/>
            <w:tcBorders>
              <w:top w:val="nil"/>
              <w:left w:val="single" w:sz="4" w:space="0" w:color="auto"/>
              <w:bottom w:val="single" w:sz="4" w:space="0" w:color="auto"/>
              <w:right w:val="single" w:sz="4" w:space="0" w:color="auto"/>
            </w:tcBorders>
            <w:shd w:val="clear" w:color="auto" w:fill="FFFFFF"/>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sz w:val="24"/>
                <w:szCs w:val="24"/>
              </w:rPr>
              <w:br/>
            </w:r>
            <w:r w:rsidRPr="00013824">
              <w:rPr>
                <w:rFonts w:ascii="Times New Roman" w:eastAsia="Times New Roman" w:hAnsi="Times New Roman"/>
                <w:i/>
                <w:iCs/>
                <w:sz w:val="24"/>
              </w:rPr>
              <w:t>28%</w:t>
            </w:r>
          </w:p>
        </w:tc>
        <w:tc>
          <w:tcPr>
            <w:tcW w:w="1906" w:type="dxa"/>
            <w:tcBorders>
              <w:top w:val="nil"/>
              <w:left w:val="single" w:sz="4" w:space="0" w:color="auto"/>
              <w:bottom w:val="single" w:sz="4" w:space="0" w:color="auto"/>
              <w:right w:val="single" w:sz="4" w:space="0" w:color="auto"/>
            </w:tcBorders>
            <w:shd w:val="clear" w:color="auto" w:fill="FFFFFF"/>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sz w:val="24"/>
                <w:szCs w:val="24"/>
              </w:rPr>
              <w:br/>
            </w:r>
            <w:r w:rsidRPr="00013824">
              <w:rPr>
                <w:rFonts w:ascii="Times New Roman" w:eastAsia="Times New Roman" w:hAnsi="Times New Roman"/>
                <w:i/>
                <w:iCs/>
                <w:sz w:val="24"/>
              </w:rPr>
              <w:t>18%</w:t>
            </w:r>
          </w:p>
        </w:tc>
      </w:tr>
      <w:tr w:rsidR="00975F52" w:rsidRPr="00013824" w:rsidTr="00DD5093">
        <w:trPr>
          <w:trHeight w:val="674"/>
        </w:trPr>
        <w:tc>
          <w:tcPr>
            <w:tcW w:w="5864" w:type="dxa"/>
            <w:tcBorders>
              <w:top w:val="single" w:sz="4" w:space="0" w:color="auto"/>
              <w:left w:val="single" w:sz="4" w:space="0" w:color="auto"/>
              <w:bottom w:val="single" w:sz="4" w:space="0" w:color="auto"/>
              <w:right w:val="single" w:sz="4" w:space="0" w:color="auto"/>
            </w:tcBorders>
            <w:noWrap/>
            <w:hideMark/>
          </w:tcPr>
          <w:p w:rsidR="00975F52" w:rsidRPr="00013824" w:rsidRDefault="00975F52" w:rsidP="00DD5093">
            <w:pPr>
              <w:spacing w:after="0" w:line="240" w:lineRule="auto"/>
              <w:jc w:val="both"/>
              <w:rPr>
                <w:rFonts w:ascii="Times New Roman" w:eastAsia="Times New Roman" w:hAnsi="Times New Roman"/>
                <w:sz w:val="24"/>
                <w:lang w:val="en-IN"/>
              </w:rPr>
            </w:pPr>
            <w:r w:rsidRPr="00013824">
              <w:rPr>
                <w:rFonts w:ascii="Times New Roman" w:eastAsia="Times New Roman" w:hAnsi="Times New Roman"/>
                <w:sz w:val="24"/>
                <w:szCs w:val="24"/>
              </w:rPr>
              <w:lastRenderedPageBreak/>
              <w:br/>
            </w:r>
            <w:r w:rsidRPr="00013824">
              <w:rPr>
                <w:rFonts w:ascii="Times New Roman" w:eastAsia="Times New Roman" w:hAnsi="Times New Roman"/>
                <w:sz w:val="24"/>
                <w:lang w:val="en-IN"/>
              </w:rPr>
              <w:t xml:space="preserve">340130 – Organic surface-active products and preparations for washing the </w:t>
            </w:r>
            <w:proofErr w:type="spellStart"/>
            <w:r w:rsidRPr="00013824">
              <w:rPr>
                <w:rFonts w:ascii="Times New Roman" w:eastAsia="Times New Roman" w:hAnsi="Times New Roman"/>
                <w:sz w:val="24"/>
                <w:lang w:val="en-IN"/>
              </w:rPr>
              <w:t>skin,</w:t>
            </w:r>
            <w:r w:rsidRPr="00013824">
              <w:rPr>
                <w:rFonts w:ascii="Times New Roman" w:eastAsia="Times New Roman" w:hAnsi="Times New Roman"/>
                <w:b/>
                <w:bCs/>
                <w:sz w:val="24"/>
                <w:lang w:val="en-IN"/>
              </w:rPr>
              <w:t>in</w:t>
            </w:r>
            <w:proofErr w:type="spellEnd"/>
            <w:r w:rsidRPr="00013824">
              <w:rPr>
                <w:rFonts w:ascii="Times New Roman" w:eastAsia="Times New Roman" w:hAnsi="Times New Roman"/>
                <w:b/>
                <w:bCs/>
                <w:sz w:val="24"/>
                <w:lang w:val="en-IN"/>
              </w:rPr>
              <w:t xml:space="preserve"> the form of liquid or cream </w:t>
            </w:r>
            <w:r w:rsidRPr="00013824">
              <w:rPr>
                <w:rFonts w:ascii="Times New Roman" w:eastAsia="Times New Roman" w:hAnsi="Times New Roman"/>
                <w:sz w:val="24"/>
                <w:lang w:val="en-IN"/>
              </w:rPr>
              <w:t>and put up for retail sale, whether or not containing soap; paper, wadding, felt and nonwovens, impregnated, coated or covered with soap or detergent</w:t>
            </w:r>
          </w:p>
          <w:p w:rsidR="00975F52" w:rsidRPr="00013824" w:rsidRDefault="00975F52" w:rsidP="00DD5093">
            <w:pPr>
              <w:spacing w:after="0" w:line="240" w:lineRule="auto"/>
              <w:jc w:val="both"/>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sz w:val="24"/>
                <w:szCs w:val="24"/>
              </w:rPr>
              <w:br/>
            </w:r>
            <w:r w:rsidRPr="00013824">
              <w:rPr>
                <w:rFonts w:ascii="Times New Roman" w:eastAsia="Times New Roman" w:hAnsi="Times New Roman"/>
                <w:sz w:val="24"/>
                <w:lang w:val="en-IN"/>
              </w:rPr>
              <w:t>28%</w:t>
            </w:r>
          </w:p>
        </w:tc>
        <w:tc>
          <w:tcPr>
            <w:tcW w:w="1906" w:type="dxa"/>
            <w:tcBorders>
              <w:top w:val="single" w:sz="4" w:space="0" w:color="auto"/>
              <w:left w:val="single" w:sz="4" w:space="0" w:color="auto"/>
              <w:bottom w:val="single" w:sz="4" w:space="0" w:color="auto"/>
              <w:right w:val="single" w:sz="4" w:space="0" w:color="auto"/>
            </w:tcBorders>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sz w:val="24"/>
                <w:szCs w:val="24"/>
              </w:rPr>
              <w:br/>
            </w:r>
            <w:r w:rsidRPr="00013824">
              <w:rPr>
                <w:rFonts w:ascii="Times New Roman" w:eastAsia="Times New Roman" w:hAnsi="Times New Roman"/>
                <w:sz w:val="24"/>
              </w:rPr>
              <w:t>18%</w:t>
            </w:r>
          </w:p>
        </w:tc>
      </w:tr>
      <w:tr w:rsidR="00975F52" w:rsidRPr="00013824" w:rsidTr="00DD5093">
        <w:trPr>
          <w:trHeight w:val="285"/>
        </w:trPr>
        <w:tc>
          <w:tcPr>
            <w:tcW w:w="5864" w:type="dxa"/>
            <w:tcBorders>
              <w:top w:val="single" w:sz="4" w:space="0" w:color="auto"/>
              <w:left w:val="single" w:sz="4" w:space="0" w:color="auto"/>
              <w:bottom w:val="single" w:sz="4" w:space="0" w:color="auto"/>
              <w:right w:val="single" w:sz="4" w:space="0" w:color="auto"/>
            </w:tcBorders>
            <w:noWrap/>
            <w:vAlign w:val="bottom"/>
            <w:hideMark/>
          </w:tcPr>
          <w:p w:rsidR="00975F52" w:rsidRDefault="00975F52" w:rsidP="00DD5093">
            <w:pPr>
              <w:spacing w:after="0" w:line="240" w:lineRule="auto"/>
              <w:jc w:val="both"/>
              <w:rPr>
                <w:rFonts w:ascii="Times New Roman" w:eastAsia="Times New Roman" w:hAnsi="Times New Roman"/>
                <w:sz w:val="24"/>
                <w:szCs w:val="18"/>
                <w:lang w:val="en-IN" w:eastAsia="en-IN"/>
              </w:rPr>
            </w:pPr>
            <w:r w:rsidRPr="00013824">
              <w:rPr>
                <w:rFonts w:ascii="Times New Roman" w:eastAsia="Times New Roman" w:hAnsi="Times New Roman"/>
                <w:sz w:val="24"/>
                <w:szCs w:val="24"/>
              </w:rPr>
              <w:br/>
            </w:r>
            <w:r w:rsidRPr="00013824">
              <w:rPr>
                <w:rFonts w:ascii="Times New Roman" w:eastAsia="Times New Roman" w:hAnsi="Times New Roman"/>
                <w:sz w:val="24"/>
                <w:szCs w:val="18"/>
                <w:lang w:val="en-IN" w:eastAsia="en-IN"/>
              </w:rPr>
              <w:t>3405 - Polishes and creams, for footwear</w:t>
            </w:r>
          </w:p>
          <w:p w:rsidR="00975F52" w:rsidRPr="00013824" w:rsidRDefault="00975F52" w:rsidP="00DD5093">
            <w:pPr>
              <w:spacing w:after="0" w:line="240" w:lineRule="auto"/>
              <w:jc w:val="both"/>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sz w:val="24"/>
                <w:szCs w:val="24"/>
              </w:rPr>
              <w:br/>
            </w:r>
            <w:r w:rsidRPr="00013824">
              <w:rPr>
                <w:rFonts w:ascii="Times New Roman" w:eastAsia="Times New Roman" w:hAnsi="Times New Roman"/>
                <w:sz w:val="24"/>
              </w:rPr>
              <w:t>28%</w:t>
            </w:r>
          </w:p>
        </w:tc>
        <w:tc>
          <w:tcPr>
            <w:tcW w:w="1906" w:type="dxa"/>
            <w:tcBorders>
              <w:top w:val="single" w:sz="4" w:space="0" w:color="auto"/>
              <w:left w:val="single" w:sz="4" w:space="0" w:color="auto"/>
              <w:bottom w:val="single" w:sz="4" w:space="0" w:color="auto"/>
              <w:right w:val="single" w:sz="4" w:space="0" w:color="auto"/>
            </w:tcBorders>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sz w:val="24"/>
                <w:szCs w:val="24"/>
              </w:rPr>
              <w:br/>
            </w:r>
            <w:r w:rsidRPr="00013824">
              <w:rPr>
                <w:rFonts w:ascii="Times New Roman" w:eastAsia="Times New Roman" w:hAnsi="Times New Roman"/>
                <w:sz w:val="24"/>
              </w:rPr>
              <w:t>18%</w:t>
            </w:r>
          </w:p>
        </w:tc>
      </w:tr>
      <w:tr w:rsidR="00975F52" w:rsidRPr="00013824" w:rsidTr="00DD5093">
        <w:trPr>
          <w:trHeight w:val="285"/>
        </w:trPr>
        <w:tc>
          <w:tcPr>
            <w:tcW w:w="5864" w:type="dxa"/>
            <w:tcBorders>
              <w:top w:val="single" w:sz="4" w:space="0" w:color="auto"/>
              <w:left w:val="single" w:sz="4" w:space="0" w:color="auto"/>
              <w:bottom w:val="single" w:sz="4" w:space="0" w:color="auto"/>
              <w:right w:val="single" w:sz="4" w:space="0" w:color="auto"/>
            </w:tcBorders>
            <w:noWrap/>
            <w:vAlign w:val="bottom"/>
            <w:hideMark/>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 xml:space="preserve">3926 </w:t>
            </w:r>
            <w:r>
              <w:rPr>
                <w:rFonts w:ascii="Times New Roman" w:hAnsi="Times New Roman"/>
                <w:sz w:val="24"/>
              </w:rPr>
              <w:t xml:space="preserve">– Articles of Plastics - </w:t>
            </w:r>
            <w:r w:rsidRPr="00013824">
              <w:rPr>
                <w:rFonts w:ascii="Times New Roman" w:hAnsi="Times New Roman"/>
                <w:sz w:val="24"/>
              </w:rPr>
              <w:t>other than 3926 40 11</w:t>
            </w:r>
            <w:r>
              <w:rPr>
                <w:rFonts w:ascii="Times New Roman" w:hAnsi="Times New Roman"/>
                <w:sz w:val="24"/>
              </w:rPr>
              <w:t xml:space="preserve"> – PVC Bangles</w:t>
            </w:r>
            <w:r w:rsidRPr="00013824">
              <w:rPr>
                <w:rFonts w:ascii="Times New Roman" w:hAnsi="Times New Roman"/>
                <w:sz w:val="24"/>
              </w:rPr>
              <w:t>, 3926 90 10</w:t>
            </w:r>
            <w:r>
              <w:rPr>
                <w:rFonts w:ascii="Times New Roman" w:hAnsi="Times New Roman"/>
                <w:sz w:val="24"/>
              </w:rPr>
              <w:t xml:space="preserve"> – PVC Belt Conveyer</w:t>
            </w:r>
            <w:r w:rsidRPr="00013824">
              <w:rPr>
                <w:rFonts w:ascii="Times New Roman" w:hAnsi="Times New Roman"/>
                <w:sz w:val="24"/>
              </w:rPr>
              <w:t>)</w:t>
            </w:r>
          </w:p>
          <w:p w:rsidR="00975F52" w:rsidRPr="00013824" w:rsidRDefault="00975F52" w:rsidP="00DD5093">
            <w:pPr>
              <w:spacing w:after="0" w:line="240" w:lineRule="auto"/>
              <w:jc w:val="both"/>
              <w:rPr>
                <w:rFonts w:ascii="Times New Roman" w:hAnsi="Times New Roman"/>
                <w:sz w:val="24"/>
              </w:rPr>
            </w:pPr>
          </w:p>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Th</w:t>
            </w:r>
            <w:r>
              <w:rPr>
                <w:rFonts w:ascii="Times New Roman" w:hAnsi="Times New Roman"/>
                <w:sz w:val="24"/>
              </w:rPr>
              <w:t xml:space="preserve">e above heading </w:t>
            </w:r>
            <w:r w:rsidRPr="00013824">
              <w:rPr>
                <w:rFonts w:ascii="Times New Roman" w:hAnsi="Times New Roman"/>
                <w:sz w:val="24"/>
              </w:rPr>
              <w:t xml:space="preserve">includes - </w:t>
            </w:r>
            <w:r w:rsidRPr="00013824">
              <w:rPr>
                <w:rFonts w:ascii="Times New Roman" w:hAnsi="Times New Roman"/>
                <w:color w:val="000000"/>
                <w:sz w:val="24"/>
                <w:szCs w:val="26"/>
              </w:rPr>
              <w:t>392690 - Lasts, with or without steel hinges ; EVA and grape sheets for soles and heels; welts and Rings, buckles, tacks, washers and other decorative fittings made of plastic used as trimmings and embellishments for leather products; patterns for leather foot wear, lea</w:t>
            </w:r>
            <w:r>
              <w:rPr>
                <w:rFonts w:ascii="Times New Roman" w:hAnsi="Times New Roman"/>
                <w:color w:val="000000"/>
                <w:sz w:val="24"/>
                <w:szCs w:val="26"/>
              </w:rPr>
              <w:t xml:space="preserve">ther garments and leather goods. GST for these items </w:t>
            </w:r>
            <w:r w:rsidRPr="00013824">
              <w:rPr>
                <w:rFonts w:ascii="Times New Roman" w:hAnsi="Times New Roman"/>
                <w:color w:val="000000"/>
                <w:sz w:val="24"/>
                <w:szCs w:val="26"/>
              </w:rPr>
              <w:t>will also be reduced from 28% to 18%</w:t>
            </w:r>
          </w:p>
          <w:p w:rsidR="00975F52" w:rsidRPr="00013824" w:rsidRDefault="00975F52" w:rsidP="00DD5093">
            <w:pPr>
              <w:spacing w:after="0" w:line="240" w:lineRule="auto"/>
              <w:jc w:val="both"/>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sz w:val="24"/>
                <w:szCs w:val="24"/>
              </w:rPr>
              <w:br/>
            </w:r>
            <w:r w:rsidRPr="00013824">
              <w:rPr>
                <w:rFonts w:ascii="Times New Roman" w:eastAsia="Times New Roman" w:hAnsi="Times New Roman"/>
                <w:sz w:val="24"/>
              </w:rPr>
              <w:t>28%</w:t>
            </w:r>
          </w:p>
        </w:tc>
        <w:tc>
          <w:tcPr>
            <w:tcW w:w="1906" w:type="dxa"/>
            <w:tcBorders>
              <w:top w:val="single" w:sz="4" w:space="0" w:color="auto"/>
              <w:left w:val="single" w:sz="4" w:space="0" w:color="auto"/>
              <w:bottom w:val="single" w:sz="4" w:space="0" w:color="auto"/>
              <w:right w:val="single" w:sz="4" w:space="0" w:color="auto"/>
            </w:tcBorders>
            <w:hideMark/>
          </w:tcPr>
          <w:p w:rsidR="00975F52" w:rsidRPr="00013824" w:rsidRDefault="00975F52" w:rsidP="00DD5093">
            <w:pPr>
              <w:spacing w:after="0" w:line="240" w:lineRule="auto"/>
              <w:jc w:val="center"/>
              <w:rPr>
                <w:rFonts w:ascii="Times New Roman" w:eastAsia="Times New Roman" w:hAnsi="Times New Roman"/>
                <w:sz w:val="24"/>
                <w:szCs w:val="24"/>
              </w:rPr>
            </w:pPr>
            <w:r w:rsidRPr="00013824">
              <w:rPr>
                <w:rFonts w:ascii="Times New Roman" w:eastAsia="Times New Roman" w:hAnsi="Times New Roman"/>
                <w:sz w:val="24"/>
                <w:szCs w:val="24"/>
              </w:rPr>
              <w:br/>
            </w:r>
            <w:r w:rsidRPr="00013824">
              <w:rPr>
                <w:rFonts w:ascii="Times New Roman" w:eastAsia="Times New Roman" w:hAnsi="Times New Roman"/>
                <w:sz w:val="24"/>
              </w:rPr>
              <w:t>18%</w:t>
            </w:r>
          </w:p>
        </w:tc>
      </w:tr>
    </w:tbl>
    <w:p w:rsidR="00975F52" w:rsidRPr="00013824" w:rsidRDefault="00975F52" w:rsidP="00975F52">
      <w:pPr>
        <w:spacing w:line="240" w:lineRule="auto"/>
        <w:jc w:val="both"/>
        <w:rPr>
          <w:rFonts w:ascii="Times New Roman" w:hAnsi="Times New Roman"/>
          <w:b/>
          <w:color w:val="FF0000"/>
          <w:sz w:val="24"/>
        </w:rPr>
      </w:pPr>
    </w:p>
    <w:p w:rsidR="00975F52" w:rsidRPr="00013824" w:rsidRDefault="00975F52" w:rsidP="00975F52">
      <w:pPr>
        <w:spacing w:line="240" w:lineRule="auto"/>
        <w:jc w:val="both"/>
        <w:rPr>
          <w:rFonts w:ascii="Times New Roman" w:hAnsi="Times New Roman"/>
          <w:b/>
          <w:color w:val="FF0000"/>
          <w:sz w:val="24"/>
        </w:rPr>
      </w:pPr>
      <w:r w:rsidRPr="00013824">
        <w:rPr>
          <w:rFonts w:ascii="Times New Roman" w:hAnsi="Times New Roman"/>
          <w:b/>
          <w:color w:val="FF0000"/>
          <w:sz w:val="24"/>
        </w:rPr>
        <w:t xml:space="preserve">GST Rate reduction from 12% to 5% </w:t>
      </w:r>
    </w:p>
    <w:p w:rsidR="00975F52" w:rsidRPr="00013824" w:rsidRDefault="00975F52" w:rsidP="00975F52">
      <w:pPr>
        <w:spacing w:line="240" w:lineRule="auto"/>
        <w:jc w:val="both"/>
        <w:rPr>
          <w:rFonts w:ascii="Times New Roman" w:hAnsi="Times New Roman"/>
          <w:sz w:val="24"/>
        </w:rPr>
      </w:pPr>
      <w:r w:rsidRPr="00013824">
        <w:rPr>
          <w:rFonts w:ascii="Times New Roman" w:hAnsi="Times New Roman"/>
          <w:sz w:val="24"/>
        </w:rPr>
        <w:t>GST rate has been reduced for the following types of finished leather and composition leather</w:t>
      </w:r>
      <w:r>
        <w:rPr>
          <w:rFonts w:ascii="Times New Roman" w:hAnsi="Times New Roman"/>
          <w:sz w:val="24"/>
        </w:rPr>
        <w:t xml:space="preserve"> from 12% to 5%</w:t>
      </w:r>
      <w:r w:rsidRPr="00013824">
        <w:rPr>
          <w:rFonts w:ascii="Times New Roman" w:hAnsi="Times New Roman"/>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7784"/>
      </w:tblGrid>
      <w:tr w:rsidR="00975F52" w:rsidRPr="00013824" w:rsidTr="00DD5093">
        <w:tc>
          <w:tcPr>
            <w:tcW w:w="1458"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4107</w:t>
            </w:r>
          </w:p>
        </w:tc>
        <w:tc>
          <w:tcPr>
            <w:tcW w:w="7784"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 xml:space="preserve">Finished Leather of bovine </w:t>
            </w:r>
          </w:p>
        </w:tc>
      </w:tr>
      <w:tr w:rsidR="00975F52" w:rsidRPr="00013824" w:rsidTr="00DD5093">
        <w:tc>
          <w:tcPr>
            <w:tcW w:w="1458"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4112</w:t>
            </w:r>
          </w:p>
        </w:tc>
        <w:tc>
          <w:tcPr>
            <w:tcW w:w="7784"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Finished Leather of sheep and lamb</w:t>
            </w:r>
          </w:p>
        </w:tc>
      </w:tr>
      <w:tr w:rsidR="00975F52" w:rsidRPr="00013824" w:rsidTr="00DD5093">
        <w:tc>
          <w:tcPr>
            <w:tcW w:w="1458"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4113</w:t>
            </w:r>
          </w:p>
        </w:tc>
        <w:tc>
          <w:tcPr>
            <w:tcW w:w="7784"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 xml:space="preserve">Finished Leather of other animals, </w:t>
            </w:r>
          </w:p>
        </w:tc>
      </w:tr>
      <w:tr w:rsidR="00975F52" w:rsidRPr="00013824" w:rsidTr="00DD5093">
        <w:tc>
          <w:tcPr>
            <w:tcW w:w="1458"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4114</w:t>
            </w:r>
          </w:p>
        </w:tc>
        <w:tc>
          <w:tcPr>
            <w:tcW w:w="7784"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 xml:space="preserve">Chamois, Patent, Patent laminated and </w:t>
            </w:r>
            <w:proofErr w:type="spellStart"/>
            <w:r w:rsidRPr="00013824">
              <w:rPr>
                <w:rFonts w:ascii="Times New Roman" w:hAnsi="Times New Roman"/>
                <w:sz w:val="24"/>
              </w:rPr>
              <w:t>metallised</w:t>
            </w:r>
            <w:proofErr w:type="spellEnd"/>
            <w:r w:rsidRPr="00013824">
              <w:rPr>
                <w:rFonts w:ascii="Times New Roman" w:hAnsi="Times New Roman"/>
                <w:sz w:val="24"/>
              </w:rPr>
              <w:t xml:space="preserve"> leather</w:t>
            </w:r>
          </w:p>
        </w:tc>
      </w:tr>
      <w:tr w:rsidR="00975F52" w:rsidRPr="00013824" w:rsidTr="00DD5093">
        <w:tc>
          <w:tcPr>
            <w:tcW w:w="1458"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4115</w:t>
            </w:r>
          </w:p>
        </w:tc>
        <w:tc>
          <w:tcPr>
            <w:tcW w:w="7784" w:type="dxa"/>
          </w:tcPr>
          <w:p w:rsidR="00975F52" w:rsidRPr="00013824" w:rsidRDefault="00975F52" w:rsidP="00DD5093">
            <w:pPr>
              <w:spacing w:after="0" w:line="240" w:lineRule="auto"/>
              <w:jc w:val="both"/>
              <w:rPr>
                <w:rFonts w:ascii="Times New Roman" w:hAnsi="Times New Roman"/>
                <w:sz w:val="24"/>
              </w:rPr>
            </w:pPr>
            <w:r w:rsidRPr="00013824">
              <w:rPr>
                <w:rFonts w:ascii="Times New Roman" w:hAnsi="Times New Roman"/>
                <w:sz w:val="24"/>
              </w:rPr>
              <w:t xml:space="preserve">Composition leather </w:t>
            </w:r>
          </w:p>
        </w:tc>
      </w:tr>
    </w:tbl>
    <w:p w:rsidR="00975F52" w:rsidRPr="00013824" w:rsidRDefault="00975F52" w:rsidP="00975F52">
      <w:pPr>
        <w:spacing w:line="240" w:lineRule="auto"/>
        <w:jc w:val="both"/>
        <w:rPr>
          <w:rFonts w:ascii="Times New Roman" w:hAnsi="Times New Roman"/>
          <w:sz w:val="24"/>
        </w:rPr>
      </w:pPr>
    </w:p>
    <w:p w:rsidR="00975F52" w:rsidRPr="00013824" w:rsidRDefault="00975F52" w:rsidP="00975F52">
      <w:pPr>
        <w:autoSpaceDE w:val="0"/>
        <w:autoSpaceDN w:val="0"/>
        <w:adjustRightInd w:val="0"/>
        <w:spacing w:after="0" w:line="240" w:lineRule="auto"/>
        <w:jc w:val="both"/>
        <w:rPr>
          <w:rFonts w:ascii="Times New Roman" w:hAnsi="Times New Roman"/>
          <w:b/>
          <w:color w:val="FF0000"/>
          <w:sz w:val="24"/>
        </w:rPr>
      </w:pPr>
      <w:r w:rsidRPr="00013824">
        <w:rPr>
          <w:rFonts w:ascii="Times New Roman" w:hAnsi="Times New Roman"/>
          <w:b/>
          <w:color w:val="FF0000"/>
          <w:sz w:val="24"/>
        </w:rPr>
        <w:t>Other decisions taken in 23</w:t>
      </w:r>
      <w:r w:rsidRPr="00013824">
        <w:rPr>
          <w:rFonts w:ascii="Times New Roman" w:hAnsi="Times New Roman"/>
          <w:b/>
          <w:color w:val="FF0000"/>
          <w:sz w:val="24"/>
          <w:vertAlign w:val="superscript"/>
        </w:rPr>
        <w:t>rd</w:t>
      </w:r>
      <w:r w:rsidRPr="00013824">
        <w:rPr>
          <w:rFonts w:ascii="Times New Roman" w:hAnsi="Times New Roman"/>
          <w:b/>
          <w:color w:val="FF0000"/>
          <w:sz w:val="24"/>
        </w:rPr>
        <w:t xml:space="preserve"> GST Council meeting held on 10.11.2017</w:t>
      </w:r>
    </w:p>
    <w:p w:rsidR="00975F52" w:rsidRPr="00013824" w:rsidRDefault="00975F52" w:rsidP="00975F52">
      <w:pPr>
        <w:autoSpaceDE w:val="0"/>
        <w:autoSpaceDN w:val="0"/>
        <w:adjustRightInd w:val="0"/>
        <w:spacing w:after="0" w:line="240" w:lineRule="auto"/>
        <w:jc w:val="both"/>
        <w:rPr>
          <w:rFonts w:ascii="Times New Roman" w:hAnsi="Times New Roman" w:cs="Arial"/>
          <w:sz w:val="24"/>
          <w:szCs w:val="23"/>
        </w:rPr>
      </w:pPr>
    </w:p>
    <w:p w:rsidR="00975F52" w:rsidRPr="00013824" w:rsidRDefault="00975F52" w:rsidP="00975F52">
      <w:pPr>
        <w:spacing w:line="169" w:lineRule="atLeast"/>
        <w:jc w:val="both"/>
        <w:textAlignment w:val="top"/>
        <w:rPr>
          <w:rFonts w:ascii="Times New Roman" w:eastAsia="Times New Roman" w:hAnsi="Times New Roman" w:cs="Calibri"/>
          <w:color w:val="FF0000"/>
          <w:sz w:val="24"/>
        </w:rPr>
      </w:pPr>
      <w:r w:rsidRPr="00013824">
        <w:rPr>
          <w:rFonts w:ascii="Times New Roman" w:eastAsia="Times New Roman" w:hAnsi="Times New Roman"/>
          <w:b/>
          <w:bCs/>
          <w:color w:val="FF0000"/>
          <w:sz w:val="24"/>
          <w:szCs w:val="24"/>
        </w:rPr>
        <w:t>Return Filing</w:t>
      </w:r>
    </w:p>
    <w:p w:rsidR="00975F52" w:rsidRPr="00013824" w:rsidRDefault="00975F52" w:rsidP="00975F52">
      <w:pPr>
        <w:pStyle w:val="ListParagraph"/>
        <w:numPr>
          <w:ilvl w:val="0"/>
          <w:numId w:val="2"/>
        </w:numPr>
        <w:spacing w:line="169" w:lineRule="atLeast"/>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24"/>
        </w:rPr>
        <w:t>The return filing process is to be further simplified in the following manner:</w:t>
      </w:r>
    </w:p>
    <w:p w:rsidR="00975F52" w:rsidRPr="00013824" w:rsidRDefault="00975F52" w:rsidP="00975F52">
      <w:pPr>
        <w:pStyle w:val="ListParagraph"/>
        <w:spacing w:line="169" w:lineRule="atLeast"/>
        <w:ind w:left="760"/>
        <w:jc w:val="both"/>
        <w:textAlignment w:val="top"/>
        <w:rPr>
          <w:rFonts w:ascii="Times New Roman" w:eastAsia="Times New Roman" w:hAnsi="Times New Roman" w:cs="Calibri"/>
          <w:color w:val="000000"/>
          <w:sz w:val="24"/>
        </w:rPr>
      </w:pPr>
    </w:p>
    <w:p w:rsidR="00975F52" w:rsidRPr="00013824" w:rsidRDefault="00975F52" w:rsidP="00975F52">
      <w:pPr>
        <w:pStyle w:val="ListParagraph"/>
        <w:numPr>
          <w:ilvl w:val="0"/>
          <w:numId w:val="3"/>
        </w:numPr>
        <w:spacing w:line="169" w:lineRule="atLeast"/>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24"/>
        </w:rPr>
        <w:t>All taxpayers would file return in FORM GSTR-3B along with payment of tax by 20</w:t>
      </w:r>
      <w:r w:rsidRPr="00013824">
        <w:rPr>
          <w:rFonts w:ascii="Times New Roman" w:eastAsia="Times New Roman" w:hAnsi="Times New Roman"/>
          <w:color w:val="000000"/>
          <w:sz w:val="24"/>
          <w:szCs w:val="24"/>
          <w:vertAlign w:val="superscript"/>
        </w:rPr>
        <w:t>th</w:t>
      </w:r>
      <w:r w:rsidRPr="00013824">
        <w:rPr>
          <w:rFonts w:ascii="Times New Roman" w:eastAsia="Times New Roman" w:hAnsi="Times New Roman"/>
          <w:color w:val="000000"/>
          <w:sz w:val="24"/>
          <w:szCs w:val="24"/>
        </w:rPr>
        <w:t> of the succeeding month till March, 2018.</w:t>
      </w:r>
    </w:p>
    <w:p w:rsidR="00975F52" w:rsidRPr="00013824" w:rsidRDefault="00975F52" w:rsidP="00975F52">
      <w:pPr>
        <w:pStyle w:val="ListParagraph"/>
        <w:spacing w:line="169" w:lineRule="atLeast"/>
        <w:ind w:left="1080"/>
        <w:jc w:val="both"/>
        <w:textAlignment w:val="top"/>
        <w:rPr>
          <w:rFonts w:ascii="Times New Roman" w:eastAsia="Times New Roman" w:hAnsi="Times New Roman" w:cs="Calibri"/>
          <w:color w:val="000000"/>
          <w:sz w:val="24"/>
        </w:rPr>
      </w:pPr>
    </w:p>
    <w:p w:rsidR="00975F52" w:rsidRPr="00013824" w:rsidRDefault="00975F52" w:rsidP="00975F52">
      <w:pPr>
        <w:pStyle w:val="ListParagraph"/>
        <w:numPr>
          <w:ilvl w:val="0"/>
          <w:numId w:val="3"/>
        </w:numPr>
        <w:spacing w:line="169" w:lineRule="atLeast"/>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24"/>
        </w:rPr>
        <w:t>For filing of details in FORM GSTR-1 till March 2018, taxpayers would be divided into two categories. Details of these two categories along with the last date of filing GSTR 1 are as follows:</w:t>
      </w:r>
    </w:p>
    <w:p w:rsidR="00975F52" w:rsidRDefault="00975F52" w:rsidP="00975F52">
      <w:pPr>
        <w:numPr>
          <w:ilvl w:val="0"/>
          <w:numId w:val="4"/>
        </w:numPr>
        <w:spacing w:line="169" w:lineRule="atLeast"/>
        <w:jc w:val="both"/>
        <w:textAlignment w:val="top"/>
        <w:rPr>
          <w:rFonts w:ascii="Times New Roman" w:eastAsia="Times New Roman" w:hAnsi="Times New Roman"/>
          <w:color w:val="000000"/>
          <w:sz w:val="24"/>
          <w:szCs w:val="24"/>
        </w:rPr>
      </w:pPr>
      <w:r w:rsidRPr="00013824">
        <w:rPr>
          <w:rFonts w:ascii="Times New Roman" w:eastAsia="Times New Roman" w:hAnsi="Times New Roman"/>
          <w:color w:val="000000"/>
          <w:sz w:val="24"/>
          <w:szCs w:val="24"/>
        </w:rPr>
        <w:t xml:space="preserve">Taxpayers with annual aggregate turnover </w:t>
      </w:r>
      <w:proofErr w:type="spellStart"/>
      <w:r w:rsidRPr="00013824">
        <w:rPr>
          <w:rFonts w:ascii="Times New Roman" w:eastAsia="Times New Roman" w:hAnsi="Times New Roman"/>
          <w:color w:val="000000"/>
          <w:sz w:val="24"/>
          <w:szCs w:val="24"/>
        </w:rPr>
        <w:t>upto</w:t>
      </w:r>
      <w:proofErr w:type="spellEnd"/>
      <w:r w:rsidRPr="00013824">
        <w:rPr>
          <w:rFonts w:ascii="Times New Roman" w:eastAsia="Times New Roman" w:hAnsi="Times New Roman"/>
          <w:color w:val="000000"/>
          <w:sz w:val="24"/>
          <w:szCs w:val="24"/>
        </w:rPr>
        <w:t xml:space="preserve"> Rs. 1.5 </w:t>
      </w:r>
      <w:proofErr w:type="spellStart"/>
      <w:r w:rsidRPr="00013824">
        <w:rPr>
          <w:rFonts w:ascii="Times New Roman" w:eastAsia="Times New Roman" w:hAnsi="Times New Roman"/>
          <w:color w:val="000000"/>
          <w:sz w:val="24"/>
          <w:szCs w:val="24"/>
        </w:rPr>
        <w:t>crore</w:t>
      </w:r>
      <w:proofErr w:type="spellEnd"/>
      <w:r w:rsidRPr="00013824">
        <w:rPr>
          <w:rFonts w:ascii="Times New Roman" w:eastAsia="Times New Roman" w:hAnsi="Times New Roman"/>
          <w:color w:val="000000"/>
          <w:sz w:val="24"/>
          <w:szCs w:val="24"/>
        </w:rPr>
        <w:t xml:space="preserve"> need to file GSTR-1 on quarterly basis as per following frequency:</w:t>
      </w:r>
    </w:p>
    <w:p w:rsidR="00975F52" w:rsidRPr="00013824" w:rsidRDefault="00975F52" w:rsidP="00975F52">
      <w:pPr>
        <w:spacing w:line="169" w:lineRule="atLeast"/>
        <w:jc w:val="both"/>
        <w:textAlignment w:val="top"/>
        <w:rPr>
          <w:rFonts w:ascii="Times New Roman" w:eastAsia="Times New Roman" w:hAnsi="Times New Roman" w:cs="Calibri"/>
          <w:color w:val="000000"/>
          <w:sz w:val="24"/>
        </w:rPr>
      </w:pPr>
    </w:p>
    <w:tbl>
      <w:tblPr>
        <w:tblW w:w="0" w:type="auto"/>
        <w:jc w:val="center"/>
        <w:tblCellMar>
          <w:left w:w="0" w:type="dxa"/>
          <w:right w:w="0" w:type="dxa"/>
        </w:tblCellMar>
        <w:tblLook w:val="04A0"/>
      </w:tblPr>
      <w:tblGrid>
        <w:gridCol w:w="1089"/>
        <w:gridCol w:w="1688"/>
      </w:tblGrid>
      <w:tr w:rsidR="00975F52" w:rsidRPr="00013824" w:rsidTr="00DD509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b/>
                <w:bCs/>
                <w:sz w:val="24"/>
                <w:szCs w:val="24"/>
              </w:rPr>
              <w:lastRenderedPageBreak/>
              <w:t>Period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b/>
                <w:bCs/>
                <w:sz w:val="24"/>
                <w:szCs w:val="24"/>
              </w:rPr>
              <w:t>Dates</w:t>
            </w:r>
          </w:p>
        </w:tc>
      </w:tr>
      <w:tr w:rsidR="00975F52" w:rsidRPr="00013824" w:rsidTr="00DD509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Jul- Sep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31</w:t>
            </w:r>
            <w:r w:rsidRPr="00013824">
              <w:rPr>
                <w:rFonts w:ascii="Times New Roman" w:eastAsia="Times New Roman" w:hAnsi="Times New Roman"/>
                <w:sz w:val="24"/>
                <w:szCs w:val="24"/>
                <w:vertAlign w:val="superscript"/>
              </w:rPr>
              <w:t>st</w:t>
            </w:r>
            <w:r w:rsidRPr="00013824">
              <w:rPr>
                <w:rFonts w:ascii="Times New Roman" w:eastAsia="Times New Roman" w:hAnsi="Times New Roman"/>
                <w:sz w:val="24"/>
                <w:szCs w:val="24"/>
              </w:rPr>
              <w:t> Dec 2017</w:t>
            </w:r>
          </w:p>
        </w:tc>
      </w:tr>
      <w:tr w:rsidR="00975F52" w:rsidRPr="00013824" w:rsidTr="00DD509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Oct- Dec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15</w:t>
            </w:r>
            <w:r w:rsidRPr="00013824">
              <w:rPr>
                <w:rFonts w:ascii="Times New Roman" w:eastAsia="Times New Roman" w:hAnsi="Times New Roman"/>
                <w:sz w:val="24"/>
                <w:szCs w:val="24"/>
                <w:vertAlign w:val="superscript"/>
              </w:rPr>
              <w:t>th</w:t>
            </w:r>
            <w:r w:rsidRPr="00013824">
              <w:rPr>
                <w:rFonts w:ascii="Times New Roman" w:eastAsia="Times New Roman" w:hAnsi="Times New Roman"/>
                <w:sz w:val="24"/>
                <w:szCs w:val="24"/>
              </w:rPr>
              <w:t> Feb 2018</w:t>
            </w:r>
          </w:p>
        </w:tc>
      </w:tr>
      <w:tr w:rsidR="00975F52" w:rsidRPr="00013824" w:rsidTr="00DD509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Jan- Mar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30</w:t>
            </w:r>
            <w:r w:rsidRPr="00013824">
              <w:rPr>
                <w:rFonts w:ascii="Times New Roman" w:eastAsia="Times New Roman" w:hAnsi="Times New Roman"/>
                <w:sz w:val="24"/>
                <w:szCs w:val="24"/>
                <w:vertAlign w:val="superscript"/>
              </w:rPr>
              <w:t>th</w:t>
            </w:r>
            <w:r w:rsidRPr="00013824">
              <w:rPr>
                <w:rFonts w:ascii="Times New Roman" w:eastAsia="Times New Roman" w:hAnsi="Times New Roman"/>
                <w:sz w:val="24"/>
                <w:szCs w:val="24"/>
              </w:rPr>
              <w:t> April 2018</w:t>
            </w:r>
          </w:p>
        </w:tc>
      </w:tr>
    </w:tbl>
    <w:p w:rsidR="00975F52" w:rsidRPr="00013824" w:rsidRDefault="00975F52" w:rsidP="00975F52">
      <w:pPr>
        <w:spacing w:line="169" w:lineRule="atLeast"/>
        <w:ind w:left="1980"/>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24"/>
        </w:rPr>
        <w:t> </w:t>
      </w:r>
    </w:p>
    <w:p w:rsidR="00975F52" w:rsidRPr="00013824" w:rsidRDefault="00975F52" w:rsidP="00975F52">
      <w:pPr>
        <w:spacing w:line="169" w:lineRule="atLeast"/>
        <w:ind w:left="1418" w:hanging="425"/>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24"/>
        </w:rPr>
        <w:t>(b)</w:t>
      </w:r>
      <w:r w:rsidRPr="00013824">
        <w:rPr>
          <w:rFonts w:ascii="Times New Roman" w:eastAsia="Times New Roman" w:hAnsi="Times New Roman"/>
          <w:color w:val="000000"/>
          <w:sz w:val="24"/>
          <w:szCs w:val="14"/>
        </w:rPr>
        <w:t>      </w:t>
      </w:r>
      <w:r w:rsidRPr="00013824">
        <w:rPr>
          <w:rFonts w:ascii="Times New Roman" w:eastAsia="Times New Roman" w:hAnsi="Times New Roman"/>
          <w:color w:val="000000"/>
          <w:sz w:val="24"/>
          <w:szCs w:val="24"/>
        </w:rPr>
        <w:t xml:space="preserve">Taxpayers with annual aggregate turnover more than Rs. 1.5 </w:t>
      </w:r>
      <w:proofErr w:type="spellStart"/>
      <w:r w:rsidRPr="00013824">
        <w:rPr>
          <w:rFonts w:ascii="Times New Roman" w:eastAsia="Times New Roman" w:hAnsi="Times New Roman"/>
          <w:color w:val="000000"/>
          <w:sz w:val="24"/>
          <w:szCs w:val="24"/>
        </w:rPr>
        <w:t>crore</w:t>
      </w:r>
      <w:proofErr w:type="spellEnd"/>
      <w:r w:rsidRPr="00013824">
        <w:rPr>
          <w:rFonts w:ascii="Times New Roman" w:eastAsia="Times New Roman" w:hAnsi="Times New Roman"/>
          <w:color w:val="000000"/>
          <w:sz w:val="24"/>
          <w:szCs w:val="24"/>
        </w:rPr>
        <w:t xml:space="preserve"> need to file GSTR-1 on monthly basis as per following frequency:</w:t>
      </w:r>
    </w:p>
    <w:tbl>
      <w:tblPr>
        <w:tblW w:w="0" w:type="auto"/>
        <w:jc w:val="center"/>
        <w:tblCellMar>
          <w:left w:w="0" w:type="dxa"/>
          <w:right w:w="0" w:type="dxa"/>
        </w:tblCellMar>
        <w:tblLook w:val="04A0"/>
      </w:tblPr>
      <w:tblGrid>
        <w:gridCol w:w="983"/>
        <w:gridCol w:w="1621"/>
      </w:tblGrid>
      <w:tr w:rsidR="00975F52" w:rsidRPr="00013824" w:rsidTr="00DD509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b/>
                <w:bCs/>
                <w:sz w:val="24"/>
                <w:szCs w:val="24"/>
              </w:rPr>
              <w:t>Period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b/>
                <w:bCs/>
                <w:sz w:val="24"/>
                <w:szCs w:val="24"/>
              </w:rPr>
              <w:t>Dates</w:t>
            </w:r>
          </w:p>
        </w:tc>
      </w:tr>
      <w:tr w:rsidR="00975F52" w:rsidRPr="00013824" w:rsidTr="00DD509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Jul- Oct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31</w:t>
            </w:r>
            <w:r w:rsidRPr="00013824">
              <w:rPr>
                <w:rFonts w:ascii="Times New Roman" w:eastAsia="Times New Roman" w:hAnsi="Times New Roman"/>
                <w:sz w:val="24"/>
                <w:szCs w:val="24"/>
                <w:vertAlign w:val="superscript"/>
              </w:rPr>
              <w:t>st</w:t>
            </w:r>
            <w:r w:rsidRPr="00013824">
              <w:rPr>
                <w:rFonts w:ascii="Times New Roman" w:eastAsia="Times New Roman" w:hAnsi="Times New Roman"/>
                <w:sz w:val="24"/>
                <w:szCs w:val="24"/>
              </w:rPr>
              <w:t> Dec 2017</w:t>
            </w:r>
          </w:p>
        </w:tc>
      </w:tr>
      <w:tr w:rsidR="00975F52" w:rsidRPr="00013824" w:rsidTr="00DD509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Nov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10</w:t>
            </w:r>
            <w:r w:rsidRPr="00013824">
              <w:rPr>
                <w:rFonts w:ascii="Times New Roman" w:eastAsia="Times New Roman" w:hAnsi="Times New Roman"/>
                <w:sz w:val="24"/>
                <w:szCs w:val="24"/>
                <w:vertAlign w:val="superscript"/>
              </w:rPr>
              <w:t>th</w:t>
            </w:r>
            <w:r w:rsidRPr="00013824">
              <w:rPr>
                <w:rFonts w:ascii="Times New Roman" w:eastAsia="Times New Roman" w:hAnsi="Times New Roman"/>
                <w:sz w:val="24"/>
                <w:szCs w:val="24"/>
              </w:rPr>
              <w:t> Jan 2018</w:t>
            </w:r>
          </w:p>
        </w:tc>
      </w:tr>
      <w:tr w:rsidR="00975F52" w:rsidRPr="00013824" w:rsidTr="00DD509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Dec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10</w:t>
            </w:r>
            <w:r w:rsidRPr="00013824">
              <w:rPr>
                <w:rFonts w:ascii="Times New Roman" w:eastAsia="Times New Roman" w:hAnsi="Times New Roman"/>
                <w:sz w:val="24"/>
                <w:szCs w:val="24"/>
                <w:vertAlign w:val="superscript"/>
              </w:rPr>
              <w:t>th</w:t>
            </w:r>
            <w:r w:rsidRPr="00013824">
              <w:rPr>
                <w:rFonts w:ascii="Times New Roman" w:eastAsia="Times New Roman" w:hAnsi="Times New Roman"/>
                <w:sz w:val="24"/>
                <w:szCs w:val="24"/>
              </w:rPr>
              <w:t> Feb 2018</w:t>
            </w:r>
          </w:p>
        </w:tc>
      </w:tr>
      <w:tr w:rsidR="00975F52" w:rsidRPr="00013824" w:rsidTr="00DD509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Jan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10</w:t>
            </w:r>
            <w:r w:rsidRPr="00013824">
              <w:rPr>
                <w:rFonts w:ascii="Times New Roman" w:eastAsia="Times New Roman" w:hAnsi="Times New Roman"/>
                <w:sz w:val="24"/>
                <w:szCs w:val="24"/>
                <w:vertAlign w:val="superscript"/>
              </w:rPr>
              <w:t>th</w:t>
            </w:r>
            <w:r w:rsidRPr="00013824">
              <w:rPr>
                <w:rFonts w:ascii="Times New Roman" w:eastAsia="Times New Roman" w:hAnsi="Times New Roman"/>
                <w:sz w:val="24"/>
                <w:szCs w:val="24"/>
              </w:rPr>
              <w:t> Mar 2018</w:t>
            </w:r>
          </w:p>
        </w:tc>
      </w:tr>
      <w:tr w:rsidR="00975F52" w:rsidRPr="00013824" w:rsidTr="00DD509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Feb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10</w:t>
            </w:r>
            <w:r w:rsidRPr="00013824">
              <w:rPr>
                <w:rFonts w:ascii="Times New Roman" w:eastAsia="Times New Roman" w:hAnsi="Times New Roman"/>
                <w:sz w:val="24"/>
                <w:szCs w:val="24"/>
                <w:vertAlign w:val="superscript"/>
              </w:rPr>
              <w:t>th</w:t>
            </w:r>
            <w:r w:rsidRPr="00013824">
              <w:rPr>
                <w:rFonts w:ascii="Times New Roman" w:eastAsia="Times New Roman" w:hAnsi="Times New Roman"/>
                <w:sz w:val="24"/>
                <w:szCs w:val="24"/>
              </w:rPr>
              <w:t> Apr 2018</w:t>
            </w:r>
          </w:p>
        </w:tc>
      </w:tr>
      <w:tr w:rsidR="00975F52" w:rsidRPr="00013824" w:rsidTr="00DD509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Mar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10</w:t>
            </w:r>
            <w:r w:rsidRPr="00013824">
              <w:rPr>
                <w:rFonts w:ascii="Times New Roman" w:eastAsia="Times New Roman" w:hAnsi="Times New Roman"/>
                <w:sz w:val="24"/>
                <w:szCs w:val="24"/>
                <w:vertAlign w:val="superscript"/>
              </w:rPr>
              <w:t>th</w:t>
            </w:r>
            <w:r w:rsidRPr="00013824">
              <w:rPr>
                <w:rFonts w:ascii="Times New Roman" w:eastAsia="Times New Roman" w:hAnsi="Times New Roman"/>
                <w:sz w:val="24"/>
                <w:szCs w:val="24"/>
              </w:rPr>
              <w:t> May 2018</w:t>
            </w:r>
          </w:p>
        </w:tc>
      </w:tr>
    </w:tbl>
    <w:p w:rsidR="00975F52" w:rsidRPr="00013824" w:rsidRDefault="00975F52" w:rsidP="00975F52">
      <w:pPr>
        <w:spacing w:line="169" w:lineRule="atLeast"/>
        <w:ind w:left="1980"/>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24"/>
        </w:rPr>
        <w:t> </w:t>
      </w:r>
    </w:p>
    <w:p w:rsidR="00975F52" w:rsidRPr="00013824" w:rsidRDefault="00975F52" w:rsidP="00975F52">
      <w:pPr>
        <w:spacing w:line="169" w:lineRule="atLeast"/>
        <w:ind w:left="1080" w:hanging="1080"/>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14"/>
        </w:rPr>
        <w:t>                </w:t>
      </w:r>
      <w:r w:rsidRPr="00013824">
        <w:rPr>
          <w:rFonts w:ascii="Times New Roman" w:eastAsia="Times New Roman" w:hAnsi="Times New Roman"/>
          <w:color w:val="000000"/>
          <w:sz w:val="24"/>
          <w:szCs w:val="24"/>
        </w:rPr>
        <w:t>iii.</w:t>
      </w:r>
      <w:r w:rsidRPr="00013824">
        <w:rPr>
          <w:rFonts w:ascii="Times New Roman" w:eastAsia="Times New Roman" w:hAnsi="Times New Roman"/>
          <w:color w:val="000000"/>
          <w:sz w:val="24"/>
          <w:szCs w:val="14"/>
        </w:rPr>
        <w:t>            </w:t>
      </w:r>
      <w:r w:rsidRPr="00013824">
        <w:rPr>
          <w:rFonts w:ascii="Times New Roman" w:eastAsia="Times New Roman" w:hAnsi="Times New Roman"/>
          <w:color w:val="000000"/>
          <w:sz w:val="24"/>
          <w:szCs w:val="24"/>
        </w:rPr>
        <w:t>The time period for filing GSTR-2 and GSTR-3 for the months of July, 2017 to March 2018 would be worked out by a Committee of Officers. However, filing of GSTR-1 will continue for the entire period without requiring filing of GSTR-2 &amp; GSTR-3 for the previous month / period.</w:t>
      </w:r>
    </w:p>
    <w:p w:rsidR="00975F52" w:rsidRPr="00013824" w:rsidRDefault="00975F52" w:rsidP="00975F52">
      <w:pPr>
        <w:pStyle w:val="ListParagraph"/>
        <w:numPr>
          <w:ilvl w:val="0"/>
          <w:numId w:val="2"/>
        </w:numPr>
        <w:spacing w:line="169" w:lineRule="atLeast"/>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24"/>
        </w:rPr>
        <w:t>A large number of taxpayers were unable to file their return in FORM GSTR-3B within due date for the months of July, August and September, 2017.Late fee was waived in all such cases. It has been decided that where such late fee was paid, it will be re-credited to their Electronic Cash Ledger under “Tax” head instead of “Fee” head so as to enable them to use that amount for discharge of their future tax liabilities. The software changes for this would be made and thereafter this decision will be implemented</w:t>
      </w:r>
    </w:p>
    <w:p w:rsidR="00975F52" w:rsidRPr="00013824" w:rsidRDefault="00975F52" w:rsidP="00975F52">
      <w:pPr>
        <w:pStyle w:val="ListParagraph"/>
        <w:spacing w:line="169" w:lineRule="atLeast"/>
        <w:ind w:left="760"/>
        <w:jc w:val="both"/>
        <w:textAlignment w:val="top"/>
        <w:rPr>
          <w:rFonts w:ascii="Times New Roman" w:eastAsia="Times New Roman" w:hAnsi="Times New Roman" w:cs="Calibri"/>
          <w:color w:val="000000"/>
          <w:sz w:val="24"/>
        </w:rPr>
      </w:pPr>
    </w:p>
    <w:p w:rsidR="00975F52" w:rsidRPr="00013824" w:rsidRDefault="00975F52" w:rsidP="00975F52">
      <w:pPr>
        <w:pStyle w:val="ListParagraph"/>
        <w:numPr>
          <w:ilvl w:val="0"/>
          <w:numId w:val="2"/>
        </w:numPr>
        <w:spacing w:line="169" w:lineRule="atLeast"/>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14"/>
        </w:rPr>
        <w:t> </w:t>
      </w:r>
      <w:r w:rsidRPr="00013824">
        <w:rPr>
          <w:rFonts w:ascii="Times New Roman" w:eastAsia="Times New Roman" w:hAnsi="Times New Roman"/>
          <w:color w:val="000000"/>
          <w:sz w:val="24"/>
          <w:szCs w:val="24"/>
        </w:rPr>
        <w:t>For subsequent months, i.e. October 2017 onwards, the amount of late fee payable by a taxpayer whose tax liability for that month was ‘</w:t>
      </w:r>
      <w:proofErr w:type="spellStart"/>
      <w:r w:rsidRPr="00013824">
        <w:rPr>
          <w:rFonts w:ascii="Times New Roman" w:eastAsia="Times New Roman" w:hAnsi="Times New Roman"/>
          <w:color w:val="000000"/>
          <w:sz w:val="24"/>
          <w:szCs w:val="24"/>
        </w:rPr>
        <w:t>NIL’will</w:t>
      </w:r>
      <w:proofErr w:type="spellEnd"/>
      <w:r w:rsidRPr="00013824">
        <w:rPr>
          <w:rFonts w:ascii="Times New Roman" w:eastAsia="Times New Roman" w:hAnsi="Times New Roman"/>
          <w:color w:val="000000"/>
          <w:sz w:val="24"/>
          <w:szCs w:val="24"/>
        </w:rPr>
        <w:t xml:space="preserve"> be Rs. 20/- per day (Rs. 10/- per day each under CGST &amp; SGST Acts) instead of Rs. 200/- per day (Rs. 100/- per day each under CGST &amp; SGST Acts).</w:t>
      </w:r>
    </w:p>
    <w:p w:rsidR="00975F52" w:rsidRPr="00013824" w:rsidRDefault="00975F52" w:rsidP="00975F52">
      <w:pPr>
        <w:spacing w:line="169" w:lineRule="atLeast"/>
        <w:jc w:val="both"/>
        <w:textAlignment w:val="top"/>
        <w:rPr>
          <w:rFonts w:ascii="Times New Roman" w:eastAsia="Times New Roman" w:hAnsi="Times New Roman" w:cs="Calibri"/>
          <w:color w:val="FF0000"/>
          <w:sz w:val="24"/>
        </w:rPr>
      </w:pPr>
      <w:r w:rsidRPr="00013824">
        <w:rPr>
          <w:rFonts w:ascii="Times New Roman" w:eastAsia="Times New Roman" w:hAnsi="Times New Roman"/>
          <w:b/>
          <w:bCs/>
          <w:color w:val="FF0000"/>
          <w:sz w:val="24"/>
          <w:szCs w:val="24"/>
        </w:rPr>
        <w:t>Manual Filing</w:t>
      </w:r>
    </w:p>
    <w:p w:rsidR="00975F52" w:rsidRPr="00013824" w:rsidRDefault="00975F52" w:rsidP="00975F52">
      <w:pPr>
        <w:pStyle w:val="ListParagraph"/>
        <w:numPr>
          <w:ilvl w:val="0"/>
          <w:numId w:val="1"/>
        </w:numPr>
        <w:spacing w:line="169" w:lineRule="atLeast"/>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24"/>
        </w:rPr>
        <w:t>A facility for manual filing of application for advance ruling is being introduced for the time being.</w:t>
      </w:r>
    </w:p>
    <w:p w:rsidR="00975F52" w:rsidRPr="00013824" w:rsidRDefault="00975F52" w:rsidP="00975F52">
      <w:pPr>
        <w:spacing w:line="169" w:lineRule="atLeast"/>
        <w:jc w:val="both"/>
        <w:textAlignment w:val="top"/>
        <w:rPr>
          <w:rFonts w:ascii="Times New Roman" w:eastAsia="Times New Roman" w:hAnsi="Times New Roman" w:cs="Calibri"/>
          <w:b/>
          <w:color w:val="FF0000"/>
          <w:sz w:val="24"/>
        </w:rPr>
      </w:pPr>
      <w:r w:rsidRPr="00013824">
        <w:rPr>
          <w:rFonts w:ascii="Times New Roman" w:eastAsia="Times New Roman" w:hAnsi="Times New Roman"/>
          <w:b/>
          <w:bCs/>
          <w:color w:val="FF0000"/>
          <w:sz w:val="24"/>
          <w:szCs w:val="24"/>
        </w:rPr>
        <w:t>Extension of dates</w:t>
      </w:r>
    </w:p>
    <w:p w:rsidR="00975F52" w:rsidRPr="00013824" w:rsidRDefault="00975F52" w:rsidP="00975F52">
      <w:pPr>
        <w:pStyle w:val="ListParagraph"/>
        <w:numPr>
          <w:ilvl w:val="0"/>
          <w:numId w:val="1"/>
        </w:numPr>
        <w:spacing w:line="169" w:lineRule="atLeast"/>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24"/>
        </w:rPr>
        <w:t>Taking cognizance of the late availability or unavailability of some forms on the common portal, it has been decided that the due dates for furnishing the following forms shall be extended as under:</w:t>
      </w:r>
    </w:p>
    <w:tbl>
      <w:tblPr>
        <w:tblW w:w="0" w:type="auto"/>
        <w:tblCellMar>
          <w:left w:w="0" w:type="dxa"/>
          <w:right w:w="0" w:type="dxa"/>
        </w:tblCellMar>
        <w:tblLook w:val="04A0"/>
      </w:tblPr>
      <w:tblGrid>
        <w:gridCol w:w="801"/>
        <w:gridCol w:w="3000"/>
        <w:gridCol w:w="3265"/>
        <w:gridCol w:w="2176"/>
      </w:tblGrid>
      <w:tr w:rsidR="00975F52" w:rsidRPr="00013824" w:rsidTr="00DD509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color w:val="000000"/>
                <w:sz w:val="24"/>
                <w:szCs w:val="24"/>
              </w:rPr>
              <w:t> </w:t>
            </w:r>
            <w:r w:rsidRPr="00013824">
              <w:rPr>
                <w:rFonts w:ascii="Times New Roman" w:eastAsia="Times New Roman" w:hAnsi="Times New Roman"/>
                <w:b/>
                <w:bCs/>
                <w:sz w:val="24"/>
              </w:rPr>
              <w:t>S. No.</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b/>
                <w:bCs/>
                <w:sz w:val="24"/>
              </w:rPr>
              <w:t>FORM and Details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b/>
                <w:bCs/>
                <w:sz w:val="24"/>
              </w:rPr>
              <w:t>Original due date</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b/>
                <w:bCs/>
                <w:sz w:val="24"/>
              </w:rPr>
              <w:t>Revised due date</w:t>
            </w:r>
          </w:p>
        </w:tc>
      </w:tr>
      <w:tr w:rsidR="00975F52" w:rsidRPr="00013824" w:rsidTr="00DD5093">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1</w:t>
            </w:r>
          </w:p>
        </w:tc>
        <w:tc>
          <w:tcPr>
            <w:tcW w:w="311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5F52" w:rsidRDefault="00975F52" w:rsidP="00DD5093">
            <w:pPr>
              <w:spacing w:after="0" w:line="240" w:lineRule="auto"/>
              <w:jc w:val="both"/>
              <w:rPr>
                <w:rFonts w:ascii="Times New Roman" w:eastAsia="Times New Roman" w:hAnsi="Times New Roman"/>
                <w:sz w:val="24"/>
                <w:szCs w:val="24"/>
              </w:rPr>
            </w:pPr>
            <w:r w:rsidRPr="00013824">
              <w:rPr>
                <w:rFonts w:ascii="Times New Roman" w:eastAsia="Times New Roman" w:hAnsi="Times New Roman"/>
                <w:sz w:val="24"/>
                <w:szCs w:val="24"/>
              </w:rPr>
              <w:t>GST ITC-04 for the quarter July-September, 2017</w:t>
            </w:r>
          </w:p>
          <w:p w:rsidR="00975F52" w:rsidRPr="00013824" w:rsidRDefault="00975F52" w:rsidP="00DD5093">
            <w:pPr>
              <w:spacing w:after="0" w:line="240" w:lineRule="auto"/>
              <w:jc w:val="both"/>
              <w:rPr>
                <w:rFonts w:ascii="Times New Roman" w:eastAsia="Times New Roman" w:hAnsi="Times New Roman" w:cs="Calibri"/>
                <w:sz w:val="24"/>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25.10.2017</w:t>
            </w:r>
          </w:p>
        </w:tc>
        <w:tc>
          <w:tcPr>
            <w:tcW w:w="22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31.12.2017</w:t>
            </w:r>
          </w:p>
        </w:tc>
      </w:tr>
      <w:tr w:rsidR="00975F52" w:rsidRPr="00013824" w:rsidTr="00DD5093">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lastRenderedPageBreak/>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GSTR-4 for the quarter July-September, 20</w:t>
            </w:r>
            <w:bookmarkStart w:id="0" w:name="_GoBack"/>
            <w:bookmarkEnd w:id="0"/>
            <w:r w:rsidRPr="00013824">
              <w:rPr>
                <w:rFonts w:ascii="Times New Roman" w:eastAsia="Times New Roman" w:hAnsi="Times New Roman"/>
                <w:sz w:val="24"/>
                <w:szCs w:val="24"/>
              </w:rPr>
              <w:t>17</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5F52" w:rsidRPr="00013824" w:rsidRDefault="00975F52" w:rsidP="00DD5093">
            <w:pPr>
              <w:spacing w:after="0" w:line="240" w:lineRule="auto"/>
              <w:jc w:val="both"/>
              <w:rPr>
                <w:rFonts w:ascii="Times New Roman" w:eastAsia="Times New Roman" w:hAnsi="Times New Roman" w:cs="Calibri"/>
                <w:sz w:val="24"/>
              </w:rPr>
            </w:pPr>
            <w:r w:rsidRPr="00013824">
              <w:rPr>
                <w:rFonts w:ascii="Times New Roman" w:eastAsia="Times New Roman" w:hAnsi="Times New Roman"/>
                <w:sz w:val="24"/>
                <w:szCs w:val="24"/>
              </w:rPr>
              <w:t>18.10.2017</w:t>
            </w:r>
          </w:p>
        </w:tc>
        <w:tc>
          <w:tcPr>
            <w:tcW w:w="2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24.12.2017</w:t>
            </w:r>
          </w:p>
        </w:tc>
      </w:tr>
      <w:tr w:rsidR="00975F52" w:rsidRPr="00013824" w:rsidTr="00DD5093">
        <w:tc>
          <w:tcPr>
            <w:tcW w:w="8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3</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GSTR-5 for July, 2017</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color w:val="000000"/>
                <w:sz w:val="24"/>
                <w:szCs w:val="24"/>
              </w:rPr>
              <w:t>20.08.2017 or 7 days from the last date of registration whichever is earlier</w:t>
            </w: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11.12.2017</w:t>
            </w:r>
          </w:p>
        </w:tc>
      </w:tr>
      <w:tr w:rsidR="00975F52" w:rsidRPr="00013824" w:rsidTr="00DD509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GSTR-5A for July, 2017</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20.08.2017</w:t>
            </w:r>
          </w:p>
        </w:tc>
        <w:tc>
          <w:tcPr>
            <w:tcW w:w="2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15.12.2017</w:t>
            </w:r>
          </w:p>
        </w:tc>
      </w:tr>
      <w:tr w:rsidR="00975F52" w:rsidRPr="00013824" w:rsidTr="00DD509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GSTR-6 for July, 2017</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13.08.2017</w:t>
            </w:r>
          </w:p>
        </w:tc>
        <w:tc>
          <w:tcPr>
            <w:tcW w:w="2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31.12.2017</w:t>
            </w:r>
          </w:p>
        </w:tc>
      </w:tr>
      <w:tr w:rsidR="00975F52" w:rsidRPr="00013824" w:rsidTr="00DD509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6</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TRAN-1</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30.09.2017</w:t>
            </w:r>
          </w:p>
        </w:tc>
        <w:tc>
          <w:tcPr>
            <w:tcW w:w="2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5F52" w:rsidRPr="00013824" w:rsidRDefault="00975F52" w:rsidP="00DD5093">
            <w:pPr>
              <w:spacing w:after="0" w:line="169" w:lineRule="atLeast"/>
              <w:jc w:val="both"/>
              <w:rPr>
                <w:rFonts w:ascii="Times New Roman" w:eastAsia="Times New Roman" w:hAnsi="Times New Roman" w:cs="Calibri"/>
                <w:sz w:val="24"/>
              </w:rPr>
            </w:pPr>
            <w:r w:rsidRPr="00013824">
              <w:rPr>
                <w:rFonts w:ascii="Times New Roman" w:eastAsia="Times New Roman" w:hAnsi="Times New Roman"/>
                <w:sz w:val="24"/>
                <w:szCs w:val="24"/>
              </w:rPr>
              <w:t>31.12.2017 (One-time option of revision also to be given till this date)</w:t>
            </w:r>
          </w:p>
        </w:tc>
      </w:tr>
    </w:tbl>
    <w:p w:rsidR="00975F52" w:rsidRPr="00013824" w:rsidRDefault="00975F52" w:rsidP="00975F52">
      <w:pPr>
        <w:spacing w:line="169" w:lineRule="atLeast"/>
        <w:ind w:left="360"/>
        <w:jc w:val="both"/>
        <w:textAlignment w:val="top"/>
        <w:rPr>
          <w:rFonts w:ascii="Times New Roman" w:eastAsia="Times New Roman" w:hAnsi="Times New Roman" w:cs="Calibri"/>
          <w:color w:val="000000"/>
          <w:sz w:val="24"/>
        </w:rPr>
      </w:pPr>
      <w:r w:rsidRPr="00013824">
        <w:rPr>
          <w:rFonts w:ascii="Times New Roman" w:eastAsia="Times New Roman" w:hAnsi="Times New Roman"/>
          <w:color w:val="000000"/>
          <w:sz w:val="24"/>
          <w:szCs w:val="24"/>
        </w:rPr>
        <w:t> </w:t>
      </w:r>
    </w:p>
    <w:p w:rsidR="00975F52" w:rsidRPr="00013824" w:rsidRDefault="00975F52" w:rsidP="00975F52">
      <w:pPr>
        <w:spacing w:line="169" w:lineRule="atLeast"/>
        <w:jc w:val="both"/>
        <w:textAlignment w:val="top"/>
        <w:rPr>
          <w:rFonts w:ascii="Times New Roman" w:eastAsia="Times New Roman" w:hAnsi="Times New Roman" w:cs="Calibri"/>
          <w:color w:val="000000"/>
          <w:sz w:val="24"/>
        </w:rPr>
      </w:pPr>
      <w:proofErr w:type="gramStart"/>
      <w:r w:rsidRPr="00013824">
        <w:rPr>
          <w:rFonts w:ascii="Times New Roman" w:eastAsia="Times New Roman" w:hAnsi="Times New Roman"/>
          <w:color w:val="000000"/>
          <w:sz w:val="24"/>
          <w:szCs w:val="24"/>
        </w:rPr>
        <w:t>Revised due dates for subsequent tax periods will be announced in due course.</w:t>
      </w:r>
      <w:proofErr w:type="gramEnd"/>
    </w:p>
    <w:p w:rsidR="00975F52" w:rsidRPr="00013824" w:rsidRDefault="00975F52" w:rsidP="00975F52">
      <w:pPr>
        <w:autoSpaceDE w:val="0"/>
        <w:autoSpaceDN w:val="0"/>
        <w:adjustRightInd w:val="0"/>
        <w:spacing w:after="0" w:line="240" w:lineRule="auto"/>
        <w:jc w:val="both"/>
        <w:rPr>
          <w:rFonts w:ascii="Times New Roman" w:hAnsi="Times New Roman" w:cs="Arial"/>
          <w:sz w:val="24"/>
          <w:szCs w:val="23"/>
        </w:rPr>
      </w:pPr>
    </w:p>
    <w:p w:rsidR="00975F52" w:rsidRDefault="00975F52" w:rsidP="00975F52">
      <w:pPr>
        <w:spacing w:line="240" w:lineRule="auto"/>
        <w:jc w:val="both"/>
        <w:rPr>
          <w:rFonts w:ascii="Times New Roman" w:hAnsi="Times New Roman"/>
          <w:sz w:val="24"/>
        </w:rPr>
      </w:pPr>
      <w:r w:rsidRPr="00013824">
        <w:rPr>
          <w:rFonts w:ascii="Times New Roman" w:hAnsi="Times New Roman"/>
          <w:sz w:val="24"/>
        </w:rPr>
        <w:t>With kind regards</w:t>
      </w:r>
    </w:p>
    <w:p w:rsidR="00975F52" w:rsidRDefault="00975F52" w:rsidP="00975F52">
      <w:pPr>
        <w:spacing w:line="240" w:lineRule="auto"/>
        <w:jc w:val="both"/>
        <w:rPr>
          <w:rFonts w:ascii="Times New Roman" w:hAnsi="Times New Roman"/>
          <w:sz w:val="24"/>
        </w:rPr>
      </w:pPr>
    </w:p>
    <w:p w:rsidR="00975F52" w:rsidRDefault="00975F52" w:rsidP="00975F52">
      <w:pPr>
        <w:spacing w:after="0" w:line="240" w:lineRule="auto"/>
        <w:jc w:val="both"/>
        <w:rPr>
          <w:rFonts w:ascii="Times New Roman" w:hAnsi="Times New Roman"/>
          <w:sz w:val="24"/>
        </w:rPr>
      </w:pPr>
      <w:proofErr w:type="spellStart"/>
      <w:r>
        <w:rPr>
          <w:rFonts w:ascii="Times New Roman" w:hAnsi="Times New Roman"/>
          <w:sz w:val="24"/>
        </w:rPr>
        <w:t>Mukhtarul</w:t>
      </w:r>
      <w:proofErr w:type="spellEnd"/>
      <w:r>
        <w:rPr>
          <w:rFonts w:ascii="Times New Roman" w:hAnsi="Times New Roman"/>
          <w:sz w:val="24"/>
        </w:rPr>
        <w:t xml:space="preserve"> </w:t>
      </w:r>
      <w:proofErr w:type="spellStart"/>
      <w:r>
        <w:rPr>
          <w:rFonts w:ascii="Times New Roman" w:hAnsi="Times New Roman"/>
          <w:sz w:val="24"/>
        </w:rPr>
        <w:t>Amin</w:t>
      </w:r>
      <w:proofErr w:type="spellEnd"/>
      <w:r>
        <w:rPr>
          <w:rFonts w:ascii="Times New Roman" w:hAnsi="Times New Roman"/>
          <w:sz w:val="24"/>
        </w:rPr>
        <w:t xml:space="preserve"> </w:t>
      </w:r>
    </w:p>
    <w:p w:rsidR="00975F52" w:rsidRDefault="00975F52" w:rsidP="00975F52">
      <w:pPr>
        <w:spacing w:after="0" w:line="240" w:lineRule="auto"/>
        <w:jc w:val="both"/>
        <w:rPr>
          <w:rFonts w:ascii="Times New Roman" w:hAnsi="Times New Roman"/>
          <w:sz w:val="24"/>
        </w:rPr>
      </w:pPr>
      <w:r>
        <w:rPr>
          <w:rFonts w:ascii="Times New Roman" w:hAnsi="Times New Roman"/>
          <w:sz w:val="24"/>
        </w:rPr>
        <w:t xml:space="preserve">Chairman </w:t>
      </w:r>
    </w:p>
    <w:p w:rsidR="00975F52" w:rsidRPr="00013824" w:rsidRDefault="00975F52" w:rsidP="00975F52">
      <w:pPr>
        <w:spacing w:after="0" w:line="240" w:lineRule="auto"/>
        <w:jc w:val="both"/>
        <w:rPr>
          <w:rFonts w:ascii="Times New Roman" w:hAnsi="Times New Roman"/>
          <w:sz w:val="24"/>
        </w:rPr>
      </w:pPr>
      <w:r>
        <w:rPr>
          <w:rFonts w:ascii="Times New Roman" w:hAnsi="Times New Roman"/>
          <w:sz w:val="24"/>
        </w:rPr>
        <w:t>COUNCIL FOR LEATHER EXPORTS</w:t>
      </w:r>
    </w:p>
    <w:p w:rsidR="00975F52" w:rsidRPr="00013824" w:rsidRDefault="00975F52" w:rsidP="00975F52">
      <w:pPr>
        <w:spacing w:line="240" w:lineRule="auto"/>
        <w:jc w:val="both"/>
        <w:rPr>
          <w:rFonts w:ascii="Times New Roman" w:hAnsi="Times New Roman"/>
          <w:sz w:val="24"/>
        </w:rPr>
      </w:pPr>
    </w:p>
    <w:p w:rsidR="00975F52" w:rsidRPr="00013824" w:rsidRDefault="00975F52" w:rsidP="00975F52">
      <w:pPr>
        <w:jc w:val="center"/>
        <w:rPr>
          <w:rFonts w:ascii="Times New Roman" w:hAnsi="Times New Roman"/>
          <w:sz w:val="24"/>
        </w:rPr>
      </w:pPr>
      <w:r>
        <w:rPr>
          <w:rFonts w:ascii="Times New Roman" w:hAnsi="Times New Roman"/>
          <w:sz w:val="24"/>
        </w:rPr>
        <w:t>***********</w:t>
      </w:r>
    </w:p>
    <w:p w:rsidR="00E478BA" w:rsidRDefault="00E478BA"/>
    <w:sectPr w:rsidR="00E478BA" w:rsidSect="00EA4CB0">
      <w:pgSz w:w="11906" w:h="16838"/>
      <w:pgMar w:top="1134" w:right="1440" w:bottom="156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47D"/>
    <w:multiLevelType w:val="hybridMultilevel"/>
    <w:tmpl w:val="01427F1A"/>
    <w:lvl w:ilvl="0" w:tplc="0A0CF176">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
    <w:nsid w:val="13054D66"/>
    <w:multiLevelType w:val="hybridMultilevel"/>
    <w:tmpl w:val="91D40D3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B0A73FF"/>
    <w:multiLevelType w:val="hybridMultilevel"/>
    <w:tmpl w:val="20001DD8"/>
    <w:lvl w:ilvl="0" w:tplc="976A3F7E">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75273"/>
    <w:multiLevelType w:val="hybridMultilevel"/>
    <w:tmpl w:val="8E0E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975F52"/>
    <w:rsid w:val="001D6A62"/>
    <w:rsid w:val="002B7AFA"/>
    <w:rsid w:val="003F6308"/>
    <w:rsid w:val="006053C9"/>
    <w:rsid w:val="0071715D"/>
    <w:rsid w:val="00877737"/>
    <w:rsid w:val="00903353"/>
    <w:rsid w:val="00975F52"/>
    <w:rsid w:val="009F0B68"/>
    <w:rsid w:val="00AC42A4"/>
    <w:rsid w:val="00C2752C"/>
    <w:rsid w:val="00E4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2017-11-16T12:17:00Z</dcterms:created>
  <dcterms:modified xsi:type="dcterms:W3CDTF">2017-11-16T12:17:00Z</dcterms:modified>
</cp:coreProperties>
</file>