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74D2" w14:textId="5D931AFB" w:rsidR="00381D8E" w:rsidRPr="00CC4237" w:rsidRDefault="00C350B7" w:rsidP="00381D8E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r w:rsidR="00381D8E"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="00381D8E"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 w:rsidR="00381D8E">
        <w:rPr>
          <w:rFonts w:ascii="Bookman Old Style" w:hAnsi="Bookman Old Style"/>
          <w:b/>
          <w:bCs/>
        </w:rPr>
        <w:tab/>
      </w:r>
    </w:p>
    <w:p w14:paraId="5B08D39F" w14:textId="6F7EEB45" w:rsidR="00381D8E" w:rsidRPr="001A6590" w:rsidRDefault="00381D8E" w:rsidP="00C350B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432CDA80" wp14:editId="2AC72A15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5F9D" w14:textId="4DDB8737" w:rsidR="00381D8E" w:rsidRDefault="00381D8E" w:rsidP="00381D8E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EC12C3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0727E7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557FF69B" w14:textId="4BDBECA2" w:rsidR="00381D8E" w:rsidRDefault="00381D8E" w:rsidP="00381D8E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LEATHER PRODUCTS </w:t>
      </w:r>
      <w:r w:rsidR="000727E7">
        <w:rPr>
          <w:rFonts w:cstheme="minorHAnsi"/>
          <w:b/>
          <w:bCs/>
          <w:color w:val="0070C0"/>
          <w:sz w:val="24"/>
          <w:szCs w:val="24"/>
        </w:rPr>
        <w:t xml:space="preserve">AND 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FOOTWEAR </w:t>
      </w:r>
      <w:r>
        <w:rPr>
          <w:rFonts w:cstheme="minorHAnsi"/>
          <w:b/>
          <w:bCs/>
          <w:color w:val="0070C0"/>
          <w:sz w:val="24"/>
          <w:szCs w:val="24"/>
        </w:rPr>
        <w:t xml:space="preserve">FROM INDIA </w:t>
      </w:r>
    </w:p>
    <w:p w14:paraId="292479CB" w14:textId="1D3B7523" w:rsidR="00381D8E" w:rsidRPr="00EC12C3" w:rsidRDefault="00381D8E" w:rsidP="00381D8E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EC12C3">
        <w:rPr>
          <w:rFonts w:cstheme="minorHAnsi"/>
          <w:b/>
          <w:bCs/>
          <w:color w:val="0070C0"/>
          <w:sz w:val="24"/>
          <w:szCs w:val="24"/>
        </w:rPr>
        <w:t>DURING APRIL-</w:t>
      </w:r>
      <w:r>
        <w:rPr>
          <w:rFonts w:cstheme="minorHAnsi"/>
          <w:b/>
          <w:bCs/>
          <w:color w:val="0070C0"/>
          <w:sz w:val="24"/>
          <w:szCs w:val="24"/>
        </w:rPr>
        <w:t>AUGUST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CB2360">
        <w:rPr>
          <w:rFonts w:cstheme="minorHAnsi"/>
          <w:b/>
          <w:bCs/>
          <w:color w:val="0070C0"/>
          <w:sz w:val="24"/>
          <w:szCs w:val="24"/>
        </w:rPr>
        <w:t>2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VIS-A-VIS APRIL -</w:t>
      </w:r>
      <w:r>
        <w:rPr>
          <w:rFonts w:cstheme="minorHAnsi"/>
          <w:b/>
          <w:bCs/>
          <w:color w:val="0070C0"/>
          <w:sz w:val="24"/>
          <w:szCs w:val="24"/>
        </w:rPr>
        <w:t xml:space="preserve"> AUGUST</w:t>
      </w:r>
      <w:r w:rsidRPr="00EC12C3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CB2360">
        <w:rPr>
          <w:rFonts w:cstheme="minorHAnsi"/>
          <w:b/>
          <w:bCs/>
          <w:color w:val="0070C0"/>
          <w:sz w:val="24"/>
          <w:szCs w:val="24"/>
        </w:rPr>
        <w:t>1</w:t>
      </w:r>
    </w:p>
    <w:bookmarkEnd w:id="0"/>
    <w:p w14:paraId="26853E3C" w14:textId="04ECA609" w:rsidR="00381D8E" w:rsidRDefault="00381D8E" w:rsidP="00D27714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</w:p>
    <w:p w14:paraId="37409F04" w14:textId="259B0198" w:rsidR="000C5B2C" w:rsidRPr="00802710" w:rsidRDefault="00802710" w:rsidP="00D27714">
      <w:pPr>
        <w:pStyle w:val="NoSpacing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2710">
        <w:rPr>
          <w:b/>
          <w:bCs/>
        </w:rPr>
        <w:t>(Value in Million US $)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860"/>
        <w:gridCol w:w="1500"/>
        <w:gridCol w:w="1500"/>
        <w:gridCol w:w="1400"/>
        <w:gridCol w:w="1700"/>
        <w:gridCol w:w="1660"/>
      </w:tblGrid>
      <w:tr w:rsidR="00802710" w:rsidRPr="00802710" w14:paraId="567ED018" w14:textId="77777777" w:rsidTr="0080271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91CA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D5B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 xml:space="preserve">                   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87F4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82B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Share 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8A7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Share in</w:t>
            </w:r>
          </w:p>
        </w:tc>
      </w:tr>
      <w:tr w:rsidR="00802710" w:rsidRPr="00802710" w14:paraId="301019E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12E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COUNTRY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9D6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4E5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C9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% Change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54E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total export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50F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 xml:space="preserve">    total export</w:t>
            </w:r>
          </w:p>
        </w:tc>
      </w:tr>
      <w:tr w:rsidR="00802710" w:rsidRPr="00802710" w14:paraId="4585E38D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C55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color w:val="C6591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B84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9C3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BFB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081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 2021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6C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 2022</w:t>
            </w:r>
          </w:p>
        </w:tc>
      </w:tr>
      <w:tr w:rsidR="00802710" w:rsidRPr="00802710" w14:paraId="4443D2A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65D9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169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395.65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F4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598.80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4D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51.35%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C9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21.60%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41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25.19%</w:t>
            </w:r>
          </w:p>
        </w:tc>
      </w:tr>
      <w:tr w:rsidR="00802710" w:rsidRPr="00802710" w14:paraId="3CE1A9E4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5E40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AF7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204.20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4F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258.12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76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26.41%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F8F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11.15%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546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10.86%</w:t>
            </w:r>
          </w:p>
        </w:tc>
      </w:tr>
      <w:tr w:rsidR="00802710" w:rsidRPr="00802710" w14:paraId="54EC4DDB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6BB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334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167.92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E3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230.75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596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37.42%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174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9.17%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6AE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9.71%</w:t>
            </w:r>
          </w:p>
        </w:tc>
      </w:tr>
      <w:tr w:rsidR="00802710" w:rsidRPr="00802710" w14:paraId="02C55E1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AE24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DE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118.87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B4B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161.53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BF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35.89%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E1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6.49%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C90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6.79%</w:t>
            </w:r>
          </w:p>
        </w:tc>
      </w:tr>
      <w:tr w:rsidR="00802710" w:rsidRPr="00802710" w14:paraId="0036174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942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990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106.01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9D1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115.57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61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9.02%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E99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5.79%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FC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4.86%</w:t>
            </w:r>
          </w:p>
        </w:tc>
      </w:tr>
      <w:tr w:rsidR="00802710" w:rsidRPr="00802710" w14:paraId="3401E67D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E7D0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02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FD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88.18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23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13.63%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E00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A49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3.71%</w:t>
            </w:r>
          </w:p>
        </w:tc>
      </w:tr>
      <w:tr w:rsidR="00802710" w:rsidRPr="00802710" w14:paraId="3CEE725D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1FE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5B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40.75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D0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49.66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D2B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21.87%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A5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49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2.09%</w:t>
            </w:r>
          </w:p>
        </w:tc>
      </w:tr>
      <w:tr w:rsidR="00802710" w:rsidRPr="00802710" w14:paraId="01AAE9AF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1FC5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51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80.84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87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101.62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7F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25.71%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38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4.41%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FE1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4.27%</w:t>
            </w:r>
          </w:p>
        </w:tc>
      </w:tr>
      <w:tr w:rsidR="00802710" w:rsidRPr="00802710" w14:paraId="104CB7BC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9CB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C0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31.15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58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26.45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2F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-15.09%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392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1.70%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020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1.11%</w:t>
            </w:r>
          </w:p>
        </w:tc>
      </w:tr>
      <w:tr w:rsidR="00802710" w:rsidRPr="00802710" w14:paraId="3DE4B364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52D4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7D5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62.09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27E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59.09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7BF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-4.83%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2B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3.39%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E5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2.49%</w:t>
            </w:r>
          </w:p>
        </w:tc>
      </w:tr>
      <w:tr w:rsidR="00802710" w:rsidRPr="00802710" w14:paraId="4EE663BA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C6F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B29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31.75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30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35.20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96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10.87%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69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1.73%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D8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1.48%</w:t>
            </w:r>
          </w:p>
        </w:tc>
      </w:tr>
      <w:tr w:rsidR="00802710" w:rsidRPr="00802710" w14:paraId="407C13C8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A5B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704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48.35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6E0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58.26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C88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20.50%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AF8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2.64%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2C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2.45%</w:t>
            </w:r>
          </w:p>
        </w:tc>
      </w:tr>
      <w:tr w:rsidR="00802710" w:rsidRPr="00802710" w14:paraId="31B3E12B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B7F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16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9.61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AEE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EC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104.27%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D8C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0.52%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9E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0.83%</w:t>
            </w:r>
          </w:p>
        </w:tc>
      </w:tr>
      <w:tr w:rsidR="00802710" w:rsidRPr="00802710" w14:paraId="35FA00DA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0310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1D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76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29.53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076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18.45%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E5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0AD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</w:tr>
      <w:tr w:rsidR="00802710" w:rsidRPr="00802710" w14:paraId="7AEFA779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7DF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481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35.62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C43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36.88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69B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3.54%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755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1.95%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293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1.55%</w:t>
            </w:r>
          </w:p>
        </w:tc>
      </w:tr>
      <w:tr w:rsidR="00802710" w:rsidRPr="00802710" w14:paraId="5B4C9C33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C943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F65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22.91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49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32.90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64C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43.61%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D2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03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1.38%</w:t>
            </w:r>
          </w:p>
        </w:tc>
      </w:tr>
      <w:tr w:rsidR="00802710" w:rsidRPr="00802710" w14:paraId="1280E47F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28CB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CC8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25.74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6F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36.12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B2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40.33%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0CB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1.41%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FF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1.52%</w:t>
            </w:r>
          </w:p>
        </w:tc>
      </w:tr>
      <w:tr w:rsidR="00802710" w:rsidRPr="00802710" w14:paraId="2459F7C8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A8E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B0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566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19.89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433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32.69%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61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E4F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0.84%</w:t>
            </w:r>
          </w:p>
        </w:tc>
      </w:tr>
      <w:tr w:rsidR="00802710" w:rsidRPr="00802710" w14:paraId="6A77B954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6689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561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17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34.55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4DA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56.19%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48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03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1.45%</w:t>
            </w:r>
          </w:p>
        </w:tc>
      </w:tr>
      <w:tr w:rsidR="00802710" w:rsidRPr="00802710" w14:paraId="4EEA084C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B9D0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226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18.28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C7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11.71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15B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-35.94%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96B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7B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0.49%</w:t>
            </w:r>
          </w:p>
        </w:tc>
      </w:tr>
      <w:tr w:rsidR="00802710" w:rsidRPr="00802710" w14:paraId="3B3AFAFA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3AE2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997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14.28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7E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14.59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FD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2.17%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3A6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02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</w:tr>
      <w:tr w:rsidR="00802710" w:rsidRPr="00802710" w14:paraId="5C1EDA8B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12FF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A1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16.79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56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768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13.22%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58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0.92%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880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0.80%</w:t>
            </w:r>
          </w:p>
        </w:tc>
      </w:tr>
      <w:tr w:rsidR="00802710" w:rsidRPr="00802710" w14:paraId="28078E54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DF37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6D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FA0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A3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706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10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0.51%</w:t>
            </w:r>
          </w:p>
        </w:tc>
      </w:tr>
      <w:tr w:rsidR="00802710" w:rsidRPr="00802710" w14:paraId="7CC7030D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FC9D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38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15.78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F38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19.46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B90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23.32%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BE0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B16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0.82%</w:t>
            </w:r>
          </w:p>
        </w:tc>
      </w:tr>
      <w:tr w:rsidR="00802710" w:rsidRPr="00802710" w14:paraId="65F1E837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F7DD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A1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612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35.94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C80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69.93%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E8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1.15%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3F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1.51%</w:t>
            </w:r>
          </w:p>
        </w:tc>
      </w:tr>
      <w:tr w:rsidR="00802710" w:rsidRPr="00802710" w14:paraId="0A5C6448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837D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0F6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B6B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12.96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4B3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5.11%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7AC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9E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0.55%</w:t>
            </w:r>
          </w:p>
        </w:tc>
      </w:tr>
    </w:tbl>
    <w:p w14:paraId="5AF3094A" w14:textId="157FD754" w:rsidR="00802710" w:rsidRDefault="00802710" w:rsidP="00D27714">
      <w:pPr>
        <w:pStyle w:val="NoSpacing"/>
        <w:jc w:val="both"/>
      </w:pPr>
    </w:p>
    <w:p w14:paraId="64747BB1" w14:textId="63BA2EC2" w:rsidR="00802710" w:rsidRDefault="00802710" w:rsidP="00D27714">
      <w:pPr>
        <w:pStyle w:val="NoSpacing"/>
        <w:jc w:val="both"/>
      </w:pPr>
    </w:p>
    <w:p w14:paraId="78A0B32C" w14:textId="6F97EA89" w:rsidR="00802710" w:rsidRDefault="00802710" w:rsidP="00D27714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. . . . 2</w:t>
      </w:r>
    </w:p>
    <w:p w14:paraId="3F1BDCF2" w14:textId="2AF80CAD" w:rsidR="00802710" w:rsidRDefault="00802710" w:rsidP="00D27714">
      <w:pPr>
        <w:pStyle w:val="NoSpacing"/>
        <w:jc w:val="both"/>
      </w:pPr>
    </w:p>
    <w:p w14:paraId="090B1DBF" w14:textId="0A80D426" w:rsidR="00802710" w:rsidRDefault="00802710" w:rsidP="00D27714">
      <w:pPr>
        <w:pStyle w:val="NoSpacing"/>
        <w:jc w:val="both"/>
      </w:pPr>
    </w:p>
    <w:p w14:paraId="0B576C48" w14:textId="33E1BBA8" w:rsidR="00802710" w:rsidRDefault="00802710" w:rsidP="00D27714">
      <w:pPr>
        <w:pStyle w:val="NoSpacing"/>
        <w:jc w:val="both"/>
      </w:pPr>
    </w:p>
    <w:p w14:paraId="75E8EA07" w14:textId="65649901" w:rsidR="00802710" w:rsidRDefault="00802710" w:rsidP="00D27714">
      <w:pPr>
        <w:pStyle w:val="NoSpacing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: 2 :</w:t>
      </w:r>
    </w:p>
    <w:p w14:paraId="49902884" w14:textId="2FC0624B" w:rsidR="00802710" w:rsidRDefault="00802710" w:rsidP="00D27714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(Value in Million US $)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860"/>
        <w:gridCol w:w="1500"/>
        <w:gridCol w:w="1500"/>
        <w:gridCol w:w="1400"/>
        <w:gridCol w:w="1700"/>
        <w:gridCol w:w="1660"/>
      </w:tblGrid>
      <w:tr w:rsidR="00802710" w:rsidRPr="00802710" w14:paraId="2213F303" w14:textId="77777777" w:rsidTr="0080271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537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FB6A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 xml:space="preserve">                   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7E6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4CF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Share 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03C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Share in</w:t>
            </w:r>
          </w:p>
        </w:tc>
      </w:tr>
      <w:tr w:rsidR="00802710" w:rsidRPr="00802710" w14:paraId="1DE74F0F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E6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COUNTRY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CB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CCD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03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% Change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94B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total export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94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 xml:space="preserve">    total export</w:t>
            </w:r>
          </w:p>
        </w:tc>
      </w:tr>
      <w:tr w:rsidR="00802710" w:rsidRPr="00802710" w14:paraId="3B6E4DCD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C59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color w:val="C6591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301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4B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270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FD4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 2021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AD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color w:val="963634"/>
                <w:sz w:val="24"/>
                <w:szCs w:val="24"/>
              </w:rPr>
              <w:t>APR-AUG 2022</w:t>
            </w:r>
          </w:p>
        </w:tc>
      </w:tr>
      <w:tr w:rsidR="00802710" w:rsidRPr="00802710" w14:paraId="7C77FAF7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8732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4D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EB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92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10.48%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B57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220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802710" w:rsidRPr="00802710" w14:paraId="497452C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D2F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FA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E53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959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7.43%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A74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94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0.38%</w:t>
            </w:r>
          </w:p>
        </w:tc>
      </w:tr>
      <w:tr w:rsidR="00802710" w:rsidRPr="00802710" w14:paraId="39048F80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C56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D91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A37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C1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31.39%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96C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75D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0.64%</w:t>
            </w:r>
          </w:p>
        </w:tc>
      </w:tr>
      <w:tr w:rsidR="00802710" w:rsidRPr="00802710" w14:paraId="29EC96F3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E59B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FC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2AE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17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59.07%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88B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0.55%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DA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</w:tr>
      <w:tr w:rsidR="00802710" w:rsidRPr="00802710" w14:paraId="738371EA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C0D7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CC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145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029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45.49%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7D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19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802710" w:rsidRPr="00802710" w14:paraId="247AA5A3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2315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6E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062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12.70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5FD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45.48%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1C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91E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0.53%</w:t>
            </w:r>
          </w:p>
        </w:tc>
      </w:tr>
      <w:tr w:rsidR="00802710" w:rsidRPr="00802710" w14:paraId="4D9EE30F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19B6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72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02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61C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29.93%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BB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8D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0.40%</w:t>
            </w:r>
          </w:p>
        </w:tc>
      </w:tr>
      <w:tr w:rsidR="00802710" w:rsidRPr="00802710" w14:paraId="25E85ADD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9DB3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16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836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15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-47.31%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82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0.57%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9E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</w:tr>
      <w:tr w:rsidR="00802710" w:rsidRPr="00802710" w14:paraId="3DB31A8F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A4E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85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A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A00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1.93%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2EF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92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802710" w:rsidRPr="00802710" w14:paraId="3063C87A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B96B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3B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55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7F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24.55%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C0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44C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</w:tr>
      <w:tr w:rsidR="00802710" w:rsidRPr="00802710" w14:paraId="531AF34C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CFC7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ED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1F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58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23.03%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3BA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6CE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0.28%</w:t>
            </w:r>
          </w:p>
        </w:tc>
      </w:tr>
      <w:tr w:rsidR="00802710" w:rsidRPr="00802710" w14:paraId="6DCD0300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7D7B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AD7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A5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86F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72.33%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785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90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802710" w:rsidRPr="00802710" w14:paraId="143F00A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0631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74E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39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17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20.67%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9D4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C9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</w:tr>
      <w:tr w:rsidR="00802710" w:rsidRPr="00802710" w14:paraId="6308E339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0E1C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180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4FF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74C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115.34%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2B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641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</w:tr>
      <w:tr w:rsidR="00802710" w:rsidRPr="00802710" w14:paraId="0FD0EF99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F612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DC0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B71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CD1D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20.05%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B09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8A7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</w:tr>
      <w:tr w:rsidR="00802710" w:rsidRPr="00802710" w14:paraId="67BCABFB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82B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9BC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23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9FA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56.68%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C4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A48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802710" w:rsidRPr="00802710" w14:paraId="52309609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B890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A3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52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73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-2.37%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08B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BC6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802710" w:rsidRPr="00802710" w14:paraId="4CBEA94B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BB73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FEF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CC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D2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50.46%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37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D0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802710" w:rsidRPr="00802710" w14:paraId="6ACC6FA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9017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A72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A8F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E2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-12.45%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62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56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</w:tr>
      <w:tr w:rsidR="00802710" w:rsidRPr="00802710" w14:paraId="135C8027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7FA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0A5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1E3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506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7.61%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47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B44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0.20%</w:t>
            </w:r>
          </w:p>
        </w:tc>
      </w:tr>
      <w:tr w:rsidR="00802710" w:rsidRPr="00802710" w14:paraId="6685E0BC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1DC6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2B51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BF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EE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-71.85%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AB5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281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802710" w:rsidRPr="00802710" w14:paraId="36C5EFE9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8455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A4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474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D3F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-7.60%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FF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AB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</w:tr>
      <w:tr w:rsidR="00802710" w:rsidRPr="00802710" w14:paraId="2E046A94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9349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48F7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DF5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5A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31.45%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C246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01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802710" w:rsidRPr="00802710" w14:paraId="3A7DBD72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74C5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4E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08F8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EB4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-44.72%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22A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0.07%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8583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0.03%</w:t>
            </w:r>
          </w:p>
        </w:tc>
      </w:tr>
      <w:tr w:rsidR="00802710" w:rsidRPr="00802710" w14:paraId="2918CBCF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8380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8B1C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72.44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13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106.13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4B4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46.51%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98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3.96%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4019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710">
              <w:rPr>
                <w:rFonts w:eastAsia="Times New Roman"/>
                <w:color w:val="000000"/>
                <w:sz w:val="24"/>
                <w:szCs w:val="24"/>
              </w:rPr>
              <w:t>4.46%</w:t>
            </w:r>
          </w:p>
        </w:tc>
      </w:tr>
      <w:tr w:rsidR="00802710" w:rsidRPr="00802710" w14:paraId="56339739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E0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74F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1831.35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04BA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2377.34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1CB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29.81%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ADE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9C42" w14:textId="77777777" w:rsidR="00802710" w:rsidRPr="00802710" w:rsidRDefault="00802710" w:rsidP="008027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</w:tr>
      <w:tr w:rsidR="00802710" w:rsidRPr="00802710" w14:paraId="320C45E3" w14:textId="77777777" w:rsidTr="00802710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3A4E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802710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 xml:space="preserve">Source : DGCI&amp;S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7896" w14:textId="77777777" w:rsidR="00802710" w:rsidRPr="00802710" w:rsidRDefault="00802710" w:rsidP="0080271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972" w14:textId="77777777" w:rsidR="00802710" w:rsidRPr="00802710" w:rsidRDefault="00802710" w:rsidP="00802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B25" w14:textId="77777777" w:rsidR="00802710" w:rsidRPr="00802710" w:rsidRDefault="00802710" w:rsidP="00802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050" w14:textId="77777777" w:rsidR="00802710" w:rsidRPr="00802710" w:rsidRDefault="00802710" w:rsidP="00802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DE9" w14:textId="77777777" w:rsidR="00802710" w:rsidRPr="00802710" w:rsidRDefault="00802710" w:rsidP="00802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42EE13E" w14:textId="77777777" w:rsidR="00802710" w:rsidRDefault="00802710" w:rsidP="00D27714">
      <w:pPr>
        <w:pStyle w:val="NoSpacing"/>
        <w:jc w:val="both"/>
      </w:pPr>
    </w:p>
    <w:p w14:paraId="6EAAD64F" w14:textId="04ADD73F" w:rsidR="00381D8E" w:rsidRDefault="00381D8E" w:rsidP="00381D8E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97314D" w:rsidRPr="00400F3C">
        <w:rPr>
          <w:rFonts w:asciiTheme="minorHAnsi" w:hAnsiTheme="minorHAnsi"/>
          <w:color w:val="002060"/>
          <w:sz w:val="24"/>
          <w:szCs w:val="24"/>
        </w:rPr>
        <w:t>account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0B488C">
        <w:rPr>
          <w:rFonts w:asciiTheme="minorHAnsi" w:hAnsiTheme="minorHAnsi"/>
          <w:color w:val="002060"/>
          <w:sz w:val="24"/>
          <w:szCs w:val="24"/>
        </w:rPr>
        <w:t>80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C05CE1">
        <w:rPr>
          <w:rFonts w:asciiTheme="minorHAnsi" w:hAnsiTheme="minorHAnsi"/>
          <w:color w:val="002060"/>
          <w:sz w:val="24"/>
          <w:szCs w:val="24"/>
        </w:rPr>
        <w:t>August</w:t>
      </w:r>
      <w:r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E166CA">
        <w:rPr>
          <w:rFonts w:asciiTheme="minorHAnsi" w:hAnsiTheme="minorHAnsi"/>
          <w:color w:val="002060"/>
          <w:sz w:val="24"/>
          <w:szCs w:val="24"/>
        </w:rPr>
        <w:t>2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0B488C">
        <w:rPr>
          <w:rFonts w:asciiTheme="minorHAnsi" w:hAnsiTheme="minorHAnsi"/>
          <w:color w:val="002060"/>
          <w:sz w:val="24"/>
          <w:szCs w:val="24"/>
        </w:rPr>
        <w:t>1900.27</w:t>
      </w:r>
      <w:r>
        <w:rPr>
          <w:rFonts w:asciiTheme="minorHAnsi" w:hAnsiTheme="minorHAnsi"/>
          <w:color w:val="002060"/>
          <w:sz w:val="24"/>
          <w:szCs w:val="24"/>
        </w:rPr>
        <w:t xml:space="preserve"> Mn.</w:t>
      </w:r>
    </w:p>
    <w:p w14:paraId="28ABF0C7" w14:textId="5076CCA7" w:rsidR="00CB77EB" w:rsidRDefault="00A43BAF" w:rsidP="00381D8E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  <w:t>*******</w:t>
      </w:r>
    </w:p>
    <w:p w14:paraId="3D77FF77" w14:textId="3F904B8D" w:rsidR="00CB77EB" w:rsidRDefault="00CB77EB" w:rsidP="00381D8E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DAF3977" w14:textId="716695C4" w:rsidR="00CB77EB" w:rsidRDefault="00A43BAF" w:rsidP="00381D8E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ab/>
      </w:r>
    </w:p>
    <w:p w14:paraId="3203A450" w14:textId="50C35C4A" w:rsidR="00CB77EB" w:rsidRDefault="00CB77EB" w:rsidP="00381D8E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sectPr w:rsidR="00CB77EB" w:rsidSect="008E6E77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8E"/>
    <w:rsid w:val="000727E7"/>
    <w:rsid w:val="000B488C"/>
    <w:rsid w:val="000C5B2C"/>
    <w:rsid w:val="0020488E"/>
    <w:rsid w:val="00264049"/>
    <w:rsid w:val="00381D8E"/>
    <w:rsid w:val="004505DA"/>
    <w:rsid w:val="004C5047"/>
    <w:rsid w:val="0060587D"/>
    <w:rsid w:val="00802710"/>
    <w:rsid w:val="008E6E77"/>
    <w:rsid w:val="0097314D"/>
    <w:rsid w:val="00A43BAF"/>
    <w:rsid w:val="00C05CE1"/>
    <w:rsid w:val="00C350B7"/>
    <w:rsid w:val="00C4410B"/>
    <w:rsid w:val="00C86EBC"/>
    <w:rsid w:val="00CB2360"/>
    <w:rsid w:val="00CB77EB"/>
    <w:rsid w:val="00D27714"/>
    <w:rsid w:val="00E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4D62"/>
  <w15:chartTrackingRefBased/>
  <w15:docId w15:val="{18EBCE9D-9BB5-4877-8043-4AEDAA7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20</cp:revision>
  <dcterms:created xsi:type="dcterms:W3CDTF">2021-09-13T11:05:00Z</dcterms:created>
  <dcterms:modified xsi:type="dcterms:W3CDTF">2022-10-03T07:26:00Z</dcterms:modified>
</cp:coreProperties>
</file>