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8B4" w14:textId="77777777" w:rsidR="00164723" w:rsidRDefault="00164723" w:rsidP="000E7474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314AC929" w14:textId="6EE502FA" w:rsidR="00726629" w:rsidRPr="000935C0" w:rsidRDefault="00726629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D13E82A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1B2013CB" wp14:editId="38A40A4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4490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637DEE89" w14:textId="77777777" w:rsidR="0058784B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LEATHER PRODUCTS</w:t>
      </w:r>
      <w:r w:rsidR="0058784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&amp;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14:paraId="61590FB8" w14:textId="221D9230"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232D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232D5F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</w:p>
    <w:p w14:paraId="30BCE3A8" w14:textId="77777777"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59766764" w14:textId="2DCD85F5" w:rsidR="00726629" w:rsidRPr="009211F7" w:rsidRDefault="00726629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9211F7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1377D2">
        <w:rPr>
          <w:rFonts w:asciiTheme="minorHAnsi" w:hAnsiTheme="minorHAnsi"/>
          <w:sz w:val="24"/>
          <w:szCs w:val="24"/>
        </w:rPr>
        <w:t xml:space="preserve">, </w:t>
      </w:r>
      <w:r w:rsidRPr="009211F7">
        <w:rPr>
          <w:rFonts w:asciiTheme="minorHAnsi" w:hAnsiTheme="minorHAnsi"/>
          <w:sz w:val="24"/>
          <w:szCs w:val="24"/>
        </w:rPr>
        <w:t xml:space="preserve">Leather products </w:t>
      </w:r>
      <w:r w:rsidR="001377D2">
        <w:rPr>
          <w:rFonts w:asciiTheme="minorHAnsi" w:hAnsiTheme="minorHAnsi"/>
          <w:sz w:val="24"/>
          <w:szCs w:val="24"/>
        </w:rPr>
        <w:t xml:space="preserve">&amp; </w:t>
      </w:r>
      <w:r w:rsidRPr="009211F7">
        <w:rPr>
          <w:rFonts w:asciiTheme="minorHAnsi" w:hAnsiTheme="minorHAnsi"/>
          <w:sz w:val="24"/>
          <w:szCs w:val="24"/>
        </w:rPr>
        <w:t xml:space="preserve">Footwear for the period </w:t>
      </w:r>
      <w:r w:rsidRPr="009211F7">
        <w:rPr>
          <w:rFonts w:asciiTheme="minorHAnsi" w:hAnsiTheme="minorHAnsi"/>
          <w:b/>
          <w:sz w:val="24"/>
          <w:szCs w:val="24"/>
        </w:rPr>
        <w:t>April</w:t>
      </w:r>
      <w:r w:rsidR="00BF2412" w:rsidRPr="009211F7">
        <w:rPr>
          <w:rFonts w:asciiTheme="minorHAnsi" w:hAnsiTheme="minorHAnsi"/>
          <w:b/>
          <w:sz w:val="24"/>
          <w:szCs w:val="24"/>
        </w:rPr>
        <w:t xml:space="preserve"> – October 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232D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b/>
          <w:sz w:val="24"/>
          <w:szCs w:val="24"/>
        </w:rPr>
        <w:t xml:space="preserve"> touched US $ </w:t>
      </w:r>
      <w:r w:rsidR="00133004">
        <w:rPr>
          <w:rFonts w:eastAsia="Times New Roman"/>
          <w:b/>
          <w:bCs/>
          <w:sz w:val="24"/>
          <w:szCs w:val="24"/>
        </w:rPr>
        <w:t xml:space="preserve">3231.78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sz w:val="24"/>
          <w:szCs w:val="24"/>
        </w:rPr>
        <w:t xml:space="preserve"> as against the performance of </w:t>
      </w:r>
      <w:r w:rsidRPr="009211F7">
        <w:rPr>
          <w:rFonts w:asciiTheme="minorHAnsi" w:hAnsiTheme="minorHAnsi"/>
          <w:b/>
          <w:sz w:val="24"/>
          <w:szCs w:val="24"/>
        </w:rPr>
        <w:t xml:space="preserve">US $ </w:t>
      </w:r>
      <w:r w:rsidR="00232D5F" w:rsidRPr="000E7474">
        <w:rPr>
          <w:rFonts w:eastAsia="Times New Roman"/>
          <w:b/>
          <w:bCs/>
          <w:sz w:val="24"/>
          <w:szCs w:val="24"/>
        </w:rPr>
        <w:t>2673.43</w:t>
      </w:r>
      <w:r w:rsidR="00232D5F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232D5F">
        <w:rPr>
          <w:rFonts w:asciiTheme="minorHAnsi" w:hAnsiTheme="minorHAnsi"/>
          <w:b/>
          <w:sz w:val="24"/>
          <w:szCs w:val="24"/>
        </w:rPr>
        <w:t>1</w:t>
      </w:r>
      <w:r w:rsidRPr="009211F7">
        <w:rPr>
          <w:rFonts w:asciiTheme="minorHAnsi" w:hAnsiTheme="minorHAnsi"/>
          <w:sz w:val="24"/>
          <w:szCs w:val="24"/>
        </w:rPr>
        <w:t>, recording growth</w:t>
      </w:r>
      <w:r w:rsidRPr="009211F7">
        <w:rPr>
          <w:rFonts w:asciiTheme="minorHAnsi" w:hAnsiTheme="minorHAnsi"/>
          <w:bCs/>
          <w:sz w:val="24"/>
          <w:szCs w:val="24"/>
        </w:rPr>
        <w:t xml:space="preserve"> of</w:t>
      </w:r>
      <w:r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133004">
        <w:rPr>
          <w:rFonts w:asciiTheme="minorHAnsi" w:hAnsiTheme="minorHAnsi"/>
          <w:b/>
          <w:sz w:val="24"/>
          <w:szCs w:val="24"/>
        </w:rPr>
        <w:t>20.89</w:t>
      </w:r>
      <w:r w:rsidRPr="009211F7">
        <w:rPr>
          <w:rFonts w:asciiTheme="minorHAnsi" w:hAnsiTheme="minorHAnsi"/>
          <w:b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9211F7">
        <w:rPr>
          <w:rFonts w:asciiTheme="minorHAnsi" w:hAnsiTheme="minorHAnsi"/>
          <w:b/>
          <w:sz w:val="24"/>
          <w:szCs w:val="24"/>
        </w:rPr>
        <w:t xml:space="preserve">Rs. </w:t>
      </w:r>
      <w:r w:rsidR="00133004">
        <w:rPr>
          <w:rFonts w:eastAsia="Times New Roman"/>
          <w:b/>
          <w:bCs/>
          <w:sz w:val="24"/>
          <w:szCs w:val="24"/>
        </w:rPr>
        <w:t>255296.92</w:t>
      </w:r>
      <w:r w:rsidR="00473AA4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202</w:t>
      </w:r>
      <w:r w:rsidR="00232D5F">
        <w:rPr>
          <w:rFonts w:asciiTheme="minorHAnsi" w:hAnsiTheme="minorHAnsi"/>
          <w:b/>
          <w:sz w:val="24"/>
          <w:szCs w:val="24"/>
        </w:rPr>
        <w:t>2</w:t>
      </w:r>
      <w:r w:rsidRPr="009211F7">
        <w:rPr>
          <w:rFonts w:asciiTheme="minorHAnsi" w:hAnsiTheme="minorHAnsi"/>
          <w:sz w:val="24"/>
          <w:szCs w:val="24"/>
        </w:rPr>
        <w:t xml:space="preserve"> as against </w:t>
      </w:r>
      <w:r w:rsidRPr="009211F7">
        <w:rPr>
          <w:rFonts w:asciiTheme="minorHAnsi" w:hAnsiTheme="minorHAnsi"/>
          <w:b/>
          <w:sz w:val="24"/>
          <w:szCs w:val="24"/>
        </w:rPr>
        <w:t>Rs.</w:t>
      </w:r>
      <w:r w:rsidR="00473AA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473AA4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="00AC7CBE" w:rsidRPr="000E7474">
        <w:rPr>
          <w:rFonts w:eastAsia="Times New Roman"/>
          <w:b/>
          <w:bCs/>
          <w:sz w:val="24"/>
          <w:szCs w:val="24"/>
        </w:rPr>
        <w:t>198018.97</w:t>
      </w:r>
      <w:r w:rsidR="00AC7CBE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</w:t>
      </w:r>
      <w:r w:rsidR="00441ECD">
        <w:rPr>
          <w:rFonts w:asciiTheme="minorHAnsi" w:hAnsiTheme="minorHAnsi"/>
          <w:b/>
          <w:sz w:val="24"/>
          <w:szCs w:val="24"/>
        </w:rPr>
        <w:t>illion</w:t>
      </w:r>
      <w:r w:rsidRPr="009211F7">
        <w:rPr>
          <w:rFonts w:asciiTheme="minorHAnsi" w:hAnsiTheme="minorHAnsi"/>
          <w:b/>
          <w:sz w:val="24"/>
          <w:szCs w:val="24"/>
        </w:rPr>
        <w:t xml:space="preserve">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</w:t>
      </w:r>
      <w:r w:rsidR="00232D5F">
        <w:rPr>
          <w:rFonts w:asciiTheme="minorHAnsi" w:hAnsiTheme="minorHAnsi"/>
          <w:b/>
          <w:sz w:val="24"/>
          <w:szCs w:val="24"/>
        </w:rPr>
        <w:t>1</w:t>
      </w:r>
      <w:r w:rsidRPr="009211F7">
        <w:rPr>
          <w:rFonts w:asciiTheme="minorHAnsi" w:hAnsiTheme="minorHAnsi"/>
          <w:sz w:val="24"/>
          <w:szCs w:val="24"/>
        </w:rPr>
        <w:t xml:space="preserve">, registering a growth </w:t>
      </w:r>
      <w:r w:rsidRPr="009211F7">
        <w:rPr>
          <w:rFonts w:asciiTheme="minorHAnsi" w:hAnsiTheme="minorHAnsi"/>
          <w:bCs/>
          <w:sz w:val="24"/>
          <w:szCs w:val="24"/>
        </w:rPr>
        <w:t>of</w:t>
      </w:r>
      <w:r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133004">
        <w:rPr>
          <w:rFonts w:eastAsia="Times New Roman"/>
          <w:b/>
          <w:bCs/>
          <w:sz w:val="24"/>
          <w:szCs w:val="24"/>
        </w:rPr>
        <w:t>28.93</w:t>
      </w:r>
      <w:r w:rsidRPr="009211F7">
        <w:rPr>
          <w:rFonts w:asciiTheme="minorHAnsi" w:hAnsiTheme="minorHAnsi"/>
          <w:b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</w:t>
      </w:r>
    </w:p>
    <w:p w14:paraId="59059AF1" w14:textId="77777777" w:rsidR="00D01817" w:rsidRPr="009211F7" w:rsidRDefault="00D01817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2E694C7C" w14:textId="77777777" w:rsidR="00726629" w:rsidRPr="007154AF" w:rsidRDefault="00726629" w:rsidP="00726629">
      <w:pPr>
        <w:pStyle w:val="NoSpacing"/>
        <w:jc w:val="both"/>
        <w:rPr>
          <w:rFonts w:asciiTheme="minorHAnsi" w:hAnsiTheme="minorHAnsi"/>
          <w:color w:val="002060"/>
          <w:sz w:val="8"/>
          <w:szCs w:val="8"/>
        </w:rPr>
      </w:pPr>
    </w:p>
    <w:p w14:paraId="18A7ECC4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color w:val="002060"/>
          <w:sz w:val="4"/>
          <w:szCs w:val="28"/>
        </w:rPr>
      </w:pPr>
    </w:p>
    <w:tbl>
      <w:tblPr>
        <w:tblW w:w="10460" w:type="dxa"/>
        <w:tblInd w:w="96" w:type="dxa"/>
        <w:tblLook w:val="04A0" w:firstRow="1" w:lastRow="0" w:firstColumn="1" w:lastColumn="0" w:noHBand="0" w:noVBand="1"/>
      </w:tblPr>
      <w:tblGrid>
        <w:gridCol w:w="10460"/>
      </w:tblGrid>
      <w:tr w:rsidR="00726629" w:rsidRPr="000935C0" w14:paraId="0939D89A" w14:textId="77777777" w:rsidTr="001C1023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EDB" w14:textId="07E2CA3F" w:rsidR="0058784B" w:rsidRDefault="0058784B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</w:t>
            </w:r>
            <w:r w:rsidR="00726629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EXPORT OF LEATHER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, </w:t>
            </w:r>
            <w:r w:rsidR="00726629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LEATHER PRODUCTS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&amp; </w:t>
            </w:r>
            <w:r w:rsidR="00726629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FOOTWEAR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726629"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FROM INDIA</w:t>
            </w:r>
          </w:p>
          <w:p w14:paraId="1B053CEF" w14:textId="0DA90784" w:rsidR="00726629" w:rsidRDefault="00726629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58784B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  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DURING APRIL-</w:t>
            </w:r>
            <w:r w:rsidR="009E1BB9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OCTOBER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A82599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VIS-À-VIS APRIL-</w:t>
            </w:r>
            <w:r w:rsidR="0040070E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OCTOBER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A82599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</w:p>
          <w:p w14:paraId="2599680F" w14:textId="32FF4D87" w:rsidR="000E7474" w:rsidRPr="009573DF" w:rsidRDefault="000E7474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726629" w:rsidRPr="000935C0" w14:paraId="5029C36A" w14:textId="77777777" w:rsidTr="001C1023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50" w:type="dxa"/>
              <w:tblLook w:val="04A0" w:firstRow="1" w:lastRow="0" w:firstColumn="1" w:lastColumn="0" w:noHBand="0" w:noVBand="1"/>
            </w:tblPr>
            <w:tblGrid>
              <w:gridCol w:w="3210"/>
              <w:gridCol w:w="1350"/>
              <w:gridCol w:w="1170"/>
              <w:gridCol w:w="1260"/>
              <w:gridCol w:w="1080"/>
              <w:gridCol w:w="1080"/>
            </w:tblGrid>
            <w:tr w:rsidR="00BB7B73" w:rsidRPr="00BB7B73" w14:paraId="6EB09C5F" w14:textId="77777777" w:rsidTr="00BB7B73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3FEE6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A2A1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9FBF6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407C6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(Value in Million Rs)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B1710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BB7B73" w:rsidRPr="00BB7B73" w14:paraId="0775323F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E75E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CATEGORY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7C88E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APR-OCT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5CD66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APR-OCT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856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18A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AED79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BB7B73" w:rsidRPr="00BB7B73" w14:paraId="68529D1F" w14:textId="77777777" w:rsidTr="00BB7B73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54F5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833C0C"/>
                    </w:rPr>
                  </w:pPr>
                  <w:r w:rsidRPr="00BB7B73">
                    <w:rPr>
                      <w:rFonts w:eastAsia="Times New Roman"/>
                      <w:color w:val="833C0C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90C1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12346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2FD56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D9BF7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536C2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BB7B73" w:rsidRPr="00BB7B73" w14:paraId="1B4310C0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296A3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9C608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19522.62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EDA1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20266.91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0FB7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3.81%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178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9.86%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C0EE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7.94%</w:t>
                  </w:r>
                </w:p>
              </w:tc>
            </w:tr>
            <w:tr w:rsidR="00BB7B73" w:rsidRPr="00BB7B73" w14:paraId="215976EA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6689F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88890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81584.14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BA5E5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115120.60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83B20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41.11%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1294B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41.20%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A06F4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45.09%</w:t>
                  </w:r>
                </w:p>
              </w:tc>
            </w:tr>
            <w:tr w:rsidR="00BB7B73" w:rsidRPr="00BB7B73" w14:paraId="1D476A28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3B24D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BDC6F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10400.71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46B77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13408.26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B6DA0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28.92%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97236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5.25%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485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5.25%</w:t>
                  </w:r>
                </w:p>
              </w:tc>
            </w:tr>
            <w:tr w:rsidR="00BB7B73" w:rsidRPr="00BB7B73" w14:paraId="33F88474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429E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8892F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15045.87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3851F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17520.62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6E72E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16.45%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9F5C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7.60%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1697C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6.86%</w:t>
                  </w:r>
                </w:p>
              </w:tc>
            </w:tr>
            <w:tr w:rsidR="00BB7B73" w:rsidRPr="00BB7B73" w14:paraId="27237FB5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E17C7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0BA1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52430.35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1ED4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63555.58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81202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21.22%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7BB81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26.48%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1298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24.89%</w:t>
                  </w:r>
                </w:p>
              </w:tc>
            </w:tr>
            <w:tr w:rsidR="00BB7B73" w:rsidRPr="00BB7B73" w14:paraId="178E3D80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6FDCD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35A0C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11750.75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23727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11694.60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AC73B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-0.48%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A0A36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5.93%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6830D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4.58%</w:t>
                  </w:r>
                </w:p>
              </w:tc>
            </w:tr>
            <w:tr w:rsidR="00BB7B73" w:rsidRPr="00BB7B73" w14:paraId="70E1BF6D" w14:textId="77777777" w:rsidTr="00BB7B73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A1EAF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7FF7C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7284.53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0FEB4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13730.35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8243E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88.49%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4B18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3.68%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B933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BB7B73">
                    <w:rPr>
                      <w:rFonts w:eastAsia="Times New Roman"/>
                      <w:color w:val="000000"/>
                    </w:rPr>
                    <w:t>5.38%</w:t>
                  </w:r>
                </w:p>
              </w:tc>
            </w:tr>
            <w:tr w:rsidR="00BB7B73" w:rsidRPr="00BB7B73" w14:paraId="7D0FE9B7" w14:textId="77777777" w:rsidTr="00BB7B73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9BA00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16027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198018.97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27CF4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255296.92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06CBE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28.93%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86F2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D9CAA" w14:textId="77777777" w:rsidR="00BB7B73" w:rsidRPr="00BB7B73" w:rsidRDefault="00BB7B73" w:rsidP="00BB7B7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BB7B73" w:rsidRPr="00BB7B73" w14:paraId="4C8BA439" w14:textId="77777777" w:rsidTr="00BB7B73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60804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  <w:r w:rsidRPr="00BB7B73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  <w:t>Source : DGCI &amp;S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E6914" w14:textId="77777777" w:rsidR="00BB7B73" w:rsidRPr="00BB7B73" w:rsidRDefault="00BB7B73" w:rsidP="00BB7B7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2061F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1B5A5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2415F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2CFD3" w14:textId="77777777" w:rsidR="00BB7B73" w:rsidRPr="00BB7B73" w:rsidRDefault="00BB7B73" w:rsidP="00BB7B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B2059" w:rsidRPr="00AB2059" w14:paraId="36C7F498" w14:textId="77777777" w:rsidTr="00AB2059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A6CBD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42CF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1E939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D0A60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(Value in Million US $)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3B01B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</w:p>
              </w:tc>
            </w:tr>
            <w:tr w:rsidR="00AB2059" w:rsidRPr="00AB2059" w14:paraId="07D9378C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F3D91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 xml:space="preserve">          CATEGORY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9AF0D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APR-OCT</w:t>
                  </w:r>
                </w:p>
              </w:tc>
              <w:tc>
                <w:tcPr>
                  <w:tcW w:w="117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D7B96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APR-OCT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AF8B2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 xml:space="preserve">% 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377E9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C2F24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% SHARE</w:t>
                  </w:r>
                </w:p>
              </w:tc>
            </w:tr>
            <w:tr w:rsidR="00AB2059" w:rsidRPr="00AB2059" w14:paraId="71FDA5C0" w14:textId="77777777" w:rsidTr="00AB2059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4A391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833C0C"/>
                    </w:rPr>
                  </w:pPr>
                  <w:r w:rsidRPr="00AB2059">
                    <w:rPr>
                      <w:rFonts w:eastAsia="Times New Roman"/>
                      <w:color w:val="833C0C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3C3E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2021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E25D1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D9AAB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VARIATION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3608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IN 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9C1D4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IN 2022</w:t>
                  </w:r>
                </w:p>
              </w:tc>
            </w:tr>
            <w:tr w:rsidR="00AB2059" w:rsidRPr="00AB2059" w14:paraId="4A8F40F7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C9862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EB52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263.52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872EF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256.90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E058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-2.51%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6E98E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9.86%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ABA7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7.95%</w:t>
                  </w:r>
                </w:p>
              </w:tc>
            </w:tr>
            <w:tr w:rsidR="00AB2059" w:rsidRPr="00AB2059" w14:paraId="2FC2D82E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C1B3E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E1FB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1101.64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3BBF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1457.11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F091C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32.27%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D664A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41.21%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A0D0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45.09%</w:t>
                  </w:r>
                </w:p>
              </w:tc>
            </w:tr>
            <w:tr w:rsidR="00AB2059" w:rsidRPr="00AB2059" w14:paraId="4F221618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C2251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D73D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140.44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0CC19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169.63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2DD9B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20.78%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C6D56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5.25%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B308C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5.25%</w:t>
                  </w:r>
                </w:p>
              </w:tc>
            </w:tr>
            <w:tr w:rsidR="00AB2059" w:rsidRPr="00AB2059" w14:paraId="0F5CE6EC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6923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C5C6D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203.23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28CFA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221.46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72252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8.97%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72EB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7.60%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4DA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6.85%</w:t>
                  </w:r>
                </w:p>
              </w:tc>
            </w:tr>
            <w:tr w:rsidR="00AB2059" w:rsidRPr="00AB2059" w14:paraId="52A30C4E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3AABF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8A585F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707.66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D1F6F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804.85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C6E1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13.73%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9929C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26.47%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A4197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24.90%</w:t>
                  </w:r>
                </w:p>
              </w:tc>
            </w:tr>
            <w:tr w:rsidR="00AB2059" w:rsidRPr="00AB2059" w14:paraId="3F5260C5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BECFE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FB24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158.64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62342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148.11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364EE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-6.64%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3E303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5.93%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8E126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4.58%</w:t>
                  </w:r>
                </w:p>
              </w:tc>
            </w:tr>
            <w:tr w:rsidR="00AB2059" w:rsidRPr="00AB2059" w14:paraId="1FEB2F97" w14:textId="77777777" w:rsidTr="00AB2059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749F8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NON-LEATHER FOOTWEAR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9837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98.3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701E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173.72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AE56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76.72%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E4960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3.68%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B5E1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AB2059">
                    <w:rPr>
                      <w:rFonts w:eastAsia="Times New Roman"/>
                      <w:color w:val="000000"/>
                    </w:rPr>
                    <w:t>5.38%</w:t>
                  </w:r>
                </w:p>
              </w:tc>
            </w:tr>
            <w:tr w:rsidR="00AB2059" w:rsidRPr="00AB2059" w14:paraId="2A6D7CA9" w14:textId="77777777" w:rsidTr="00AB2059">
              <w:trPr>
                <w:trHeight w:val="315"/>
              </w:trPr>
              <w:tc>
                <w:tcPr>
                  <w:tcW w:w="3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65D6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TOTAL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87C22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2673.43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F29CC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3231.78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6448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20.89%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AEA95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63A75" w14:textId="77777777" w:rsidR="00AB2059" w:rsidRPr="00AB2059" w:rsidRDefault="00AB2059" w:rsidP="00AB20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color w:val="833C0C"/>
                    </w:rPr>
                    <w:t>100.00%</w:t>
                  </w:r>
                </w:p>
              </w:tc>
            </w:tr>
            <w:tr w:rsidR="00AB2059" w:rsidRPr="00AB2059" w14:paraId="6B9DDB16" w14:textId="77777777" w:rsidTr="00AB2059">
              <w:trPr>
                <w:trHeight w:val="300"/>
              </w:trPr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43749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  <w:r w:rsidRPr="00AB2059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  <w:t>Source : DGCI &amp;S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9C7D5" w14:textId="77777777" w:rsidR="00AB2059" w:rsidRPr="00AB2059" w:rsidRDefault="00AB2059" w:rsidP="00AB205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407D4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D1481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84D16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35FC" w14:textId="77777777" w:rsidR="00AB2059" w:rsidRPr="00AB2059" w:rsidRDefault="00AB2059" w:rsidP="00AB205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445FE75" w14:textId="77777777" w:rsidR="00AB2059" w:rsidRDefault="00AB2059"/>
          <w:tbl>
            <w:tblPr>
              <w:tblW w:w="9882" w:type="dxa"/>
              <w:tblLook w:val="04A0" w:firstRow="1" w:lastRow="0" w:firstColumn="1" w:lastColumn="0" w:noHBand="0" w:noVBand="1"/>
            </w:tblPr>
            <w:tblGrid>
              <w:gridCol w:w="2680"/>
              <w:gridCol w:w="1256"/>
              <w:gridCol w:w="2745"/>
              <w:gridCol w:w="1209"/>
              <w:gridCol w:w="996"/>
              <w:gridCol w:w="996"/>
            </w:tblGrid>
            <w:tr w:rsidR="00BB7B73" w:rsidRPr="008F4609" w14:paraId="63583D41" w14:textId="77777777" w:rsidTr="00BB7B73">
              <w:trPr>
                <w:trHeight w:val="28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8A3D" w14:textId="77777777" w:rsidR="00BB7B73" w:rsidRPr="008F4609" w:rsidRDefault="00BB7B73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609D1" w14:textId="77777777" w:rsidR="00BB7B73" w:rsidRPr="00D76169" w:rsidRDefault="00BB7B73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0397F4" w14:textId="6B29D2F3" w:rsidR="00BB7B73" w:rsidRPr="00D76169" w:rsidRDefault="00BB7B73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822CB" w14:textId="77777777" w:rsidR="00BB7B73" w:rsidRDefault="00BB7B73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  <w:p w14:paraId="08009C0B" w14:textId="77777777" w:rsidR="00BB7B73" w:rsidRDefault="00BB7B73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  <w:p w14:paraId="36E93D63" w14:textId="6FBB8595" w:rsidR="00BB7B73" w:rsidRPr="008F4609" w:rsidRDefault="00BB7B73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F136" w14:textId="4BD11425" w:rsidR="00BB7B73" w:rsidRPr="008F4609" w:rsidRDefault="00BB7B73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4DF53" w14:textId="03125EF8" w:rsidR="00BB7B73" w:rsidRPr="008F4609" w:rsidRDefault="00BB7B73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1B2365" w14:textId="77777777" w:rsidR="00726629" w:rsidRPr="000935C0" w:rsidRDefault="00726629" w:rsidP="007163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</w:tbl>
    <w:p w14:paraId="4255B768" w14:textId="73C4DCB0" w:rsidR="00726629" w:rsidRDefault="0072662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  <w:r w:rsidRPr="000935C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205AA0">
        <w:rPr>
          <w:rFonts w:asciiTheme="minorHAnsi" w:hAnsiTheme="minorHAnsi"/>
          <w:b/>
          <w:color w:val="002060"/>
          <w:sz w:val="24"/>
          <w:szCs w:val="24"/>
        </w:rPr>
        <w:t>1 / 2</w:t>
      </w:r>
    </w:p>
    <w:p w14:paraId="09545217" w14:textId="5F4DB22B"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14:paraId="42B9062B" w14:textId="4F2E84B3"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14:paraId="46A5A224" w14:textId="5B4A141F"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14:paraId="43F2C952" w14:textId="62532F11" w:rsidR="00CE7DC9" w:rsidRDefault="00CE7DC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14:paraId="2C418501" w14:textId="68984B6E" w:rsidR="00205AA0" w:rsidRDefault="00205AA0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p w14:paraId="3592B386" w14:textId="77777777" w:rsidR="00205AA0" w:rsidRDefault="00205AA0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3523D2" w:rsidRPr="00A761AB" w14:paraId="6FED3CDA" w14:textId="77777777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5565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AC4D5D0" w14:textId="487F96EF" w:rsidR="003176DA" w:rsidRPr="0058784B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MONTH WISE EXPORT OF LEATHER</w:t>
            </w:r>
            <w:r w:rsidR="00A8455D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, </w:t>
            </w: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LEATHER PRODUCTS</w:t>
            </w:r>
            <w:r w:rsidR="00A8455D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&amp; FOOTWEAR</w:t>
            </w:r>
          </w:p>
          <w:p w14:paraId="2C4B6966" w14:textId="33A69748" w:rsidR="003176DA" w:rsidRPr="0058784B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FROM INDIA DURING APRIL TO </w:t>
            </w:r>
            <w:r w:rsidR="003A5C25"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OCTOBER</w:t>
            </w:r>
            <w:r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202</w:t>
            </w:r>
            <w:r w:rsidR="00284119" w:rsidRPr="0058784B">
              <w:rPr>
                <w:rFonts w:eastAsia="Times New Roman"/>
                <w:b/>
                <w:bCs/>
                <w:color w:val="833C0B" w:themeColor="accent2" w:themeShade="80"/>
                <w:sz w:val="24"/>
                <w:szCs w:val="24"/>
              </w:rPr>
              <w:t>2</w:t>
            </w:r>
          </w:p>
          <w:p w14:paraId="641749EA" w14:textId="6963C761" w:rsidR="003176DA" w:rsidRDefault="003176DA" w:rsidP="003176DA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3E4CB9A" w14:textId="024E28BF" w:rsidR="00A41FF3" w:rsidRDefault="00A41FF3" w:rsidP="003176DA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AB2059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2680"/>
              <w:gridCol w:w="833"/>
              <w:gridCol w:w="833"/>
              <w:gridCol w:w="854"/>
              <w:gridCol w:w="833"/>
              <w:gridCol w:w="877"/>
              <w:gridCol w:w="902"/>
              <w:gridCol w:w="833"/>
              <w:gridCol w:w="1415"/>
            </w:tblGrid>
            <w:tr w:rsidR="00265A31" w:rsidRPr="00F27889" w14:paraId="58E63988" w14:textId="77777777" w:rsidTr="007E258E">
              <w:trPr>
                <w:trHeight w:val="31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27B3D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COMMODITY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E84FD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APRIL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0AFB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MAY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2804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JUNE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F505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JULY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4CA7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AUG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E8DF8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SEP.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91AC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OCT.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4A979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TOTAL EXPORT</w:t>
                  </w:r>
                </w:p>
              </w:tc>
            </w:tr>
            <w:tr w:rsidR="00265A31" w:rsidRPr="00F27889" w14:paraId="7AD6F5CE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A078D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06A57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C555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293E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06EE4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AEB6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4DE2D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C3A98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2022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08F52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  <w:sz w:val="18"/>
                      <w:szCs w:val="18"/>
                    </w:rPr>
                    <w:t>APR-OCT. 2022</w:t>
                  </w:r>
                </w:p>
              </w:tc>
            </w:tr>
            <w:tr w:rsidR="00265A31" w:rsidRPr="00F27889" w14:paraId="5789F928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0E8CF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FINISHED LEATHER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0022C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42.73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3BE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37.44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813A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38.53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76AC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34.49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81E19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36.54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77BC7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35.18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43AD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31.99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210C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256.90</w:t>
                  </w:r>
                </w:p>
              </w:tc>
            </w:tr>
            <w:tr w:rsidR="00265A31" w:rsidRPr="00F27889" w14:paraId="0FD8BC0D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85815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LEATHER FOOTWEAR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14B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192.66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E95D5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201.54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C37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220.18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5000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244.49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EB99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218.90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21C9C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207.77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06F34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171.58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F242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1457.11</w:t>
                  </w:r>
                </w:p>
              </w:tc>
            </w:tr>
            <w:tr w:rsidR="00265A31" w:rsidRPr="00F27889" w14:paraId="5FACE910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2EBAF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FOOTWEAR COMPONENTS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84B7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23.01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616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23.64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D8CF5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25.11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55E3C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26.36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CF3B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23.52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FB8F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25.31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76F49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22.70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52D04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169.63</w:t>
                  </w:r>
                </w:p>
              </w:tc>
            </w:tr>
            <w:tr w:rsidR="00265A31" w:rsidRPr="00F27889" w14:paraId="01786CCE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F956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LEATHER GARMENTS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B08A5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23.98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788D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27.83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8A2D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38.48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B5DE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36.75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D69DD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33.59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3170E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32.55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50C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28.34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F89DC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221.46</w:t>
                  </w:r>
                </w:p>
              </w:tc>
            </w:tr>
            <w:tr w:rsidR="00265A31" w:rsidRPr="00F27889" w14:paraId="15A99801" w14:textId="77777777" w:rsidTr="007E258E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2D0F0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LEATHER GOODS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64036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113.09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A1F5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112.17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1C86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128.38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2A588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122.30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54B7E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115.71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E8A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118.48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249B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94.78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3F562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804.85</w:t>
                  </w:r>
                </w:p>
              </w:tc>
            </w:tr>
            <w:tr w:rsidR="00265A31" w:rsidRPr="00F27889" w14:paraId="10BDB140" w14:textId="77777777" w:rsidTr="007E258E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92B51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SADDLERY AND HARNESS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F8ACE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20.27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CEC8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21.84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11D0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A49A1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23.72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82F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20.74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964DA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20.02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ECE8C" w14:textId="455CBF5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17.8</w:t>
                  </w:r>
                  <w:r w:rsidR="00265A31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920D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148.11</w:t>
                  </w:r>
                </w:p>
              </w:tc>
            </w:tr>
            <w:tr w:rsidR="00265A31" w:rsidRPr="00F27889" w14:paraId="536A131E" w14:textId="77777777" w:rsidTr="007E258E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5A463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NON LEATHER FOOTWEAR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05664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23.69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EE770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23.49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17480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26.76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F47E9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26.84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6A7AF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24.87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BCFF2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24.91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5BE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 w:rsidRPr="00F27889">
                    <w:rPr>
                      <w:rFonts w:eastAsia="Times New Roman"/>
                      <w:color w:val="000000"/>
                    </w:rPr>
                    <w:t>23.17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41A8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000000"/>
                    </w:rPr>
                    <w:t>173.72</w:t>
                  </w:r>
                </w:p>
              </w:tc>
            </w:tr>
            <w:tr w:rsidR="00265A31" w:rsidRPr="00F27889" w14:paraId="06C1A25B" w14:textId="77777777" w:rsidTr="007E258E">
              <w:trPr>
                <w:trHeight w:val="315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C45BC" w14:textId="77777777" w:rsidR="00F27889" w:rsidRPr="00F27889" w:rsidRDefault="00F27889" w:rsidP="00F2788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BFCFB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439.43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3885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447.95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63297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501.17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F9063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514.97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31562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473.87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82E57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464.24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67C00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390.36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FCEE9" w14:textId="77777777" w:rsidR="00F27889" w:rsidRPr="00F27889" w:rsidRDefault="00F27889" w:rsidP="00F2788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833C0C"/>
                    </w:rPr>
                  </w:pPr>
                  <w:r w:rsidRPr="00F27889">
                    <w:rPr>
                      <w:rFonts w:eastAsia="Times New Roman"/>
                      <w:b/>
                      <w:bCs/>
                      <w:color w:val="833C0C"/>
                    </w:rPr>
                    <w:t>3231.78</w:t>
                  </w:r>
                </w:p>
              </w:tc>
            </w:tr>
          </w:tbl>
          <w:p w14:paraId="2812AFC1" w14:textId="45047A80" w:rsidR="003176DA" w:rsidRPr="00FD2CF3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14:paraId="601ED047" w14:textId="77777777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B1F4" w14:textId="77777777"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FF3" w:rsidRPr="00A761AB" w14:paraId="54B86FE6" w14:textId="77777777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14FF" w14:textId="77777777" w:rsidR="00A41FF3" w:rsidRDefault="00A41FF3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9B0CCE" w14:textId="77777777" w:rsidR="00726629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14:paraId="5346F474" w14:textId="77777777"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41CFA21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14:paraId="46B4A4B8" w14:textId="1FB4E182"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5C9313F9" w14:textId="77777777" w:rsidR="003B6B47" w:rsidRDefault="003B6B47"/>
    <w:sectPr w:rsidR="003B6B47" w:rsidSect="003523D2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9"/>
    <w:rsid w:val="000E1CC4"/>
    <w:rsid w:val="000E7474"/>
    <w:rsid w:val="001125CB"/>
    <w:rsid w:val="00124E3A"/>
    <w:rsid w:val="00133004"/>
    <w:rsid w:val="001377D2"/>
    <w:rsid w:val="00164723"/>
    <w:rsid w:val="00183315"/>
    <w:rsid w:val="00196894"/>
    <w:rsid w:val="001A19A5"/>
    <w:rsid w:val="001C1023"/>
    <w:rsid w:val="00205AA0"/>
    <w:rsid w:val="00232D5F"/>
    <w:rsid w:val="00265A31"/>
    <w:rsid w:val="00284119"/>
    <w:rsid w:val="002B2B40"/>
    <w:rsid w:val="002B3B68"/>
    <w:rsid w:val="002C54B4"/>
    <w:rsid w:val="002C73A8"/>
    <w:rsid w:val="0031640B"/>
    <w:rsid w:val="003176DA"/>
    <w:rsid w:val="00351F2E"/>
    <w:rsid w:val="003523D2"/>
    <w:rsid w:val="003A5C25"/>
    <w:rsid w:val="003B6B47"/>
    <w:rsid w:val="0040070E"/>
    <w:rsid w:val="004159FD"/>
    <w:rsid w:val="00441ECD"/>
    <w:rsid w:val="004430D7"/>
    <w:rsid w:val="00473AA4"/>
    <w:rsid w:val="0047672D"/>
    <w:rsid w:val="00516295"/>
    <w:rsid w:val="00551C44"/>
    <w:rsid w:val="0058784B"/>
    <w:rsid w:val="005A187B"/>
    <w:rsid w:val="00666724"/>
    <w:rsid w:val="006864F7"/>
    <w:rsid w:val="00726629"/>
    <w:rsid w:val="00744BAF"/>
    <w:rsid w:val="00781682"/>
    <w:rsid w:val="007E258E"/>
    <w:rsid w:val="00824C6A"/>
    <w:rsid w:val="00837441"/>
    <w:rsid w:val="0085324D"/>
    <w:rsid w:val="0088794B"/>
    <w:rsid w:val="008E66EB"/>
    <w:rsid w:val="008F019A"/>
    <w:rsid w:val="008F4609"/>
    <w:rsid w:val="00905983"/>
    <w:rsid w:val="00906286"/>
    <w:rsid w:val="009211F7"/>
    <w:rsid w:val="00927942"/>
    <w:rsid w:val="00967900"/>
    <w:rsid w:val="009E1BB9"/>
    <w:rsid w:val="00A02450"/>
    <w:rsid w:val="00A41FF3"/>
    <w:rsid w:val="00A73884"/>
    <w:rsid w:val="00A82599"/>
    <w:rsid w:val="00A8455D"/>
    <w:rsid w:val="00AB2059"/>
    <w:rsid w:val="00AC7CBE"/>
    <w:rsid w:val="00B75188"/>
    <w:rsid w:val="00BB7B73"/>
    <w:rsid w:val="00BF2412"/>
    <w:rsid w:val="00C569E7"/>
    <w:rsid w:val="00C8024F"/>
    <w:rsid w:val="00CE7DC9"/>
    <w:rsid w:val="00D01817"/>
    <w:rsid w:val="00D02F71"/>
    <w:rsid w:val="00D75D95"/>
    <w:rsid w:val="00D76169"/>
    <w:rsid w:val="00D77213"/>
    <w:rsid w:val="00DE3874"/>
    <w:rsid w:val="00E66294"/>
    <w:rsid w:val="00F27889"/>
    <w:rsid w:val="00F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852"/>
  <w15:chartTrackingRefBased/>
  <w15:docId w15:val="{E1C6055F-BDF2-4DAC-9D67-30E7A35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78</cp:revision>
  <cp:lastPrinted>2021-11-01T04:36:00Z</cp:lastPrinted>
  <dcterms:created xsi:type="dcterms:W3CDTF">2021-10-12T06:57:00Z</dcterms:created>
  <dcterms:modified xsi:type="dcterms:W3CDTF">2022-12-02T04:17:00Z</dcterms:modified>
</cp:coreProperties>
</file>