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AA" w:rsidRPr="0030384E" w:rsidRDefault="006352D3" w:rsidP="00995CAA">
      <w:pPr>
        <w:spacing w:after="0" w:line="240" w:lineRule="auto"/>
        <w:ind w:left="5040" w:firstLine="720"/>
        <w:jc w:val="center"/>
        <w:rPr>
          <w:rFonts w:ascii="Bookman Old Style" w:hAnsi="Bookman Old Style"/>
          <w:b/>
          <w:bCs/>
          <w:color w:val="833C0B" w:themeColor="accent2" w:themeShade="80"/>
          <w:sz w:val="26"/>
          <w:szCs w:val="26"/>
        </w:rPr>
      </w:pPr>
      <w:r w:rsidRPr="0030384E">
        <w:rPr>
          <w:rFonts w:ascii="Bookman Old Style" w:hAnsi="Bookman Old Style"/>
          <w:b/>
          <w:bCs/>
          <w:color w:val="833C0B" w:themeColor="accent2" w:themeShade="80"/>
          <w:sz w:val="26"/>
          <w:szCs w:val="26"/>
        </w:rPr>
        <w:t xml:space="preserve">      ANNEXURE-I</w:t>
      </w:r>
    </w:p>
    <w:p w:rsidR="006352D3" w:rsidRPr="0030384E" w:rsidRDefault="00995CAA" w:rsidP="00995CAA">
      <w:pPr>
        <w:spacing w:after="0" w:line="240" w:lineRule="auto"/>
        <w:rPr>
          <w:rFonts w:ascii="Bookman Old Style" w:hAnsi="Bookman Old Style"/>
          <w:b/>
          <w:bCs/>
          <w:color w:val="833C0B" w:themeColor="accent2" w:themeShade="80"/>
        </w:rPr>
      </w:pPr>
      <w:r w:rsidRPr="0030384E">
        <w:rPr>
          <w:rFonts w:ascii="Verdana" w:hAnsi="Verdana" w:cs="Arial"/>
          <w:noProof/>
          <w:color w:val="833C0B" w:themeColor="accent2" w:themeShade="80"/>
        </w:rPr>
        <w:drawing>
          <wp:inline distT="0" distB="0" distL="0" distR="0">
            <wp:extent cx="361950" cy="343099"/>
            <wp:effectExtent l="0" t="0" r="0" b="0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59" cy="35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2D3" w:rsidRPr="0030384E">
        <w:rPr>
          <w:rFonts w:ascii="Bookman Old Style" w:hAnsi="Bookman Old Style"/>
          <w:b/>
          <w:bCs/>
          <w:color w:val="833C0B" w:themeColor="accent2" w:themeShade="80"/>
          <w:sz w:val="26"/>
          <w:szCs w:val="26"/>
        </w:rPr>
        <w:tab/>
      </w:r>
      <w:r w:rsidR="006352D3" w:rsidRPr="0030384E">
        <w:rPr>
          <w:rFonts w:ascii="Bookman Old Style" w:hAnsi="Bookman Old Style"/>
          <w:b/>
          <w:bCs/>
          <w:color w:val="833C0B" w:themeColor="accent2" w:themeShade="80"/>
        </w:rPr>
        <w:tab/>
      </w:r>
      <w:r w:rsidR="006352D3" w:rsidRPr="0030384E">
        <w:rPr>
          <w:rFonts w:ascii="Bookman Old Style" w:hAnsi="Bookman Old Style"/>
          <w:b/>
          <w:bCs/>
          <w:color w:val="833C0B" w:themeColor="accent2" w:themeShade="80"/>
        </w:rPr>
        <w:tab/>
      </w:r>
    </w:p>
    <w:p w:rsidR="00107233" w:rsidRDefault="00107233" w:rsidP="0017544A">
      <w:pPr>
        <w:pStyle w:val="NoSpacing"/>
        <w:jc w:val="center"/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</w:pPr>
      <w:r w:rsidRPr="0030384E"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  <w:t>ANALYSIS – EXPORT PERFORMANCE OF LEATHER</w:t>
      </w:r>
      <w:r w:rsidR="004A208D"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  <w:t xml:space="preserve">, </w:t>
      </w:r>
      <w:r w:rsidRPr="0030384E"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  <w:t xml:space="preserve">LEATHER PRODUCTS </w:t>
      </w:r>
      <w:r w:rsidR="004A208D"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  <w:t xml:space="preserve">AND FOOTWEAR </w:t>
      </w:r>
      <w:r w:rsidRPr="0030384E"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  <w:t>DURING APRIL-MAY 202</w:t>
      </w:r>
      <w:r w:rsidR="00550FB6"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  <w:t>3-24</w:t>
      </w:r>
      <w:r w:rsidRPr="0030384E"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  <w:t xml:space="preserve"> VIS-À-VIS APRIL-MAY 20</w:t>
      </w:r>
      <w:r w:rsidR="00880B9F" w:rsidRPr="0030384E"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  <w:t>2</w:t>
      </w:r>
      <w:r w:rsidR="00550FB6"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  <w:t>2-23</w:t>
      </w:r>
      <w:r w:rsidRPr="0030384E"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  <w:t>.</w:t>
      </w:r>
    </w:p>
    <w:p w:rsidR="0017544A" w:rsidRPr="0017544A" w:rsidRDefault="0017544A" w:rsidP="0017544A">
      <w:pPr>
        <w:pStyle w:val="NoSpacing"/>
        <w:jc w:val="center"/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</w:pPr>
    </w:p>
    <w:p w:rsidR="00107233" w:rsidRDefault="00107233" w:rsidP="00107233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30384E">
        <w:rPr>
          <w:rFonts w:asciiTheme="minorHAnsi" w:hAnsiTheme="minorHAnsi"/>
          <w:sz w:val="24"/>
          <w:szCs w:val="24"/>
        </w:rPr>
        <w:t>As per officially notified DGCI&amp;S monthly export data, the export of Leather</w:t>
      </w:r>
      <w:r w:rsidR="004A208D">
        <w:rPr>
          <w:rFonts w:asciiTheme="minorHAnsi" w:hAnsiTheme="minorHAnsi"/>
          <w:sz w:val="24"/>
          <w:szCs w:val="24"/>
        </w:rPr>
        <w:t xml:space="preserve">, </w:t>
      </w:r>
      <w:r w:rsidRPr="0030384E">
        <w:rPr>
          <w:rFonts w:asciiTheme="minorHAnsi" w:hAnsiTheme="minorHAnsi"/>
          <w:sz w:val="24"/>
          <w:szCs w:val="24"/>
        </w:rPr>
        <w:t>Leather products</w:t>
      </w:r>
      <w:r w:rsidR="004A208D">
        <w:rPr>
          <w:rFonts w:asciiTheme="minorHAnsi" w:hAnsiTheme="minorHAnsi"/>
          <w:sz w:val="24"/>
          <w:szCs w:val="24"/>
        </w:rPr>
        <w:t xml:space="preserve"> and Footwear</w:t>
      </w:r>
      <w:r w:rsidRPr="0030384E">
        <w:rPr>
          <w:rFonts w:asciiTheme="minorHAnsi" w:hAnsiTheme="minorHAnsi"/>
          <w:sz w:val="24"/>
          <w:szCs w:val="24"/>
        </w:rPr>
        <w:t xml:space="preserve"> for the period </w:t>
      </w:r>
      <w:r w:rsidRPr="0030384E">
        <w:rPr>
          <w:rFonts w:asciiTheme="minorHAnsi" w:hAnsiTheme="minorHAnsi"/>
          <w:b/>
          <w:sz w:val="24"/>
          <w:szCs w:val="24"/>
        </w:rPr>
        <w:t xml:space="preserve">April-May </w:t>
      </w:r>
      <w:r w:rsidR="00550FB6" w:rsidRPr="00550FB6">
        <w:rPr>
          <w:rFonts w:eastAsia="Times New Roman" w:cs="Calibri"/>
          <w:b/>
          <w:bCs/>
          <w:sz w:val="24"/>
          <w:szCs w:val="24"/>
        </w:rPr>
        <w:t>2023-24</w:t>
      </w:r>
      <w:r w:rsidRPr="0030384E">
        <w:rPr>
          <w:rFonts w:asciiTheme="minorHAnsi" w:hAnsiTheme="minorHAnsi"/>
          <w:b/>
          <w:sz w:val="24"/>
          <w:szCs w:val="24"/>
        </w:rPr>
        <w:t xml:space="preserve"> </w:t>
      </w:r>
      <w:r w:rsidRPr="0086622E">
        <w:rPr>
          <w:rFonts w:asciiTheme="minorHAnsi" w:hAnsiTheme="minorHAnsi"/>
          <w:sz w:val="24"/>
          <w:szCs w:val="24"/>
        </w:rPr>
        <w:t>touched</w:t>
      </w:r>
      <w:r w:rsidRPr="0030384E">
        <w:rPr>
          <w:rFonts w:asciiTheme="minorHAnsi" w:hAnsiTheme="minorHAnsi"/>
          <w:b/>
          <w:sz w:val="24"/>
          <w:szCs w:val="24"/>
        </w:rPr>
        <w:t xml:space="preserve"> US$ </w:t>
      </w:r>
      <w:r w:rsidR="00550FB6" w:rsidRPr="00550FB6">
        <w:rPr>
          <w:rFonts w:asciiTheme="minorHAnsi" w:hAnsiTheme="minorHAnsi"/>
          <w:b/>
          <w:sz w:val="24"/>
          <w:szCs w:val="24"/>
        </w:rPr>
        <w:t>767.32</w:t>
      </w:r>
      <w:r w:rsidR="0085463B">
        <w:rPr>
          <w:rFonts w:asciiTheme="minorHAnsi" w:hAnsiTheme="minorHAnsi"/>
          <w:b/>
          <w:sz w:val="24"/>
          <w:szCs w:val="24"/>
        </w:rPr>
        <w:t xml:space="preserve"> </w:t>
      </w:r>
      <w:r w:rsidR="0030384E">
        <w:rPr>
          <w:rFonts w:asciiTheme="minorHAnsi" w:hAnsiTheme="minorHAnsi"/>
          <w:b/>
          <w:sz w:val="24"/>
          <w:szCs w:val="24"/>
        </w:rPr>
        <w:t>m</w:t>
      </w:r>
      <w:r w:rsidR="008E4A23" w:rsidRPr="0030384E">
        <w:rPr>
          <w:rFonts w:asciiTheme="minorHAnsi" w:hAnsiTheme="minorHAnsi"/>
          <w:b/>
          <w:sz w:val="24"/>
          <w:szCs w:val="24"/>
        </w:rPr>
        <w:t xml:space="preserve">illion </w:t>
      </w:r>
      <w:r w:rsidRPr="0030384E">
        <w:rPr>
          <w:rFonts w:asciiTheme="minorHAnsi" w:hAnsiTheme="minorHAnsi"/>
          <w:sz w:val="24"/>
          <w:szCs w:val="24"/>
        </w:rPr>
        <w:t>as against the performance of</w:t>
      </w:r>
      <w:r w:rsidR="00550FB6">
        <w:rPr>
          <w:rFonts w:asciiTheme="minorHAnsi" w:hAnsiTheme="minorHAnsi"/>
          <w:sz w:val="24"/>
          <w:szCs w:val="24"/>
        </w:rPr>
        <w:t xml:space="preserve"> </w:t>
      </w:r>
      <w:r w:rsidRPr="0030384E">
        <w:rPr>
          <w:rFonts w:asciiTheme="minorHAnsi" w:hAnsiTheme="minorHAnsi"/>
          <w:b/>
          <w:sz w:val="24"/>
          <w:szCs w:val="24"/>
        </w:rPr>
        <w:t>US$</w:t>
      </w:r>
      <w:r w:rsidR="00550FB6">
        <w:rPr>
          <w:rFonts w:asciiTheme="minorHAnsi" w:hAnsiTheme="minorHAnsi"/>
          <w:b/>
          <w:sz w:val="24"/>
          <w:szCs w:val="24"/>
        </w:rPr>
        <w:t xml:space="preserve"> </w:t>
      </w:r>
      <w:r w:rsidR="00550FB6" w:rsidRPr="00550FB6">
        <w:rPr>
          <w:rFonts w:asciiTheme="minorHAnsi" w:hAnsiTheme="minorHAnsi"/>
          <w:b/>
          <w:sz w:val="24"/>
          <w:szCs w:val="24"/>
        </w:rPr>
        <w:t>887.41</w:t>
      </w:r>
      <w:r w:rsidR="00550FB6">
        <w:rPr>
          <w:rFonts w:asciiTheme="minorHAnsi" w:hAnsiTheme="minorHAnsi"/>
          <w:b/>
          <w:sz w:val="24"/>
          <w:szCs w:val="24"/>
        </w:rPr>
        <w:t xml:space="preserve"> </w:t>
      </w:r>
      <w:r w:rsidR="0030384E">
        <w:rPr>
          <w:rFonts w:asciiTheme="minorHAnsi" w:hAnsiTheme="minorHAnsi"/>
          <w:b/>
          <w:sz w:val="24"/>
          <w:szCs w:val="24"/>
        </w:rPr>
        <w:t>m</w:t>
      </w:r>
      <w:r w:rsidR="008E4A23" w:rsidRPr="0030384E">
        <w:rPr>
          <w:rFonts w:asciiTheme="minorHAnsi" w:hAnsiTheme="minorHAnsi"/>
          <w:b/>
          <w:sz w:val="24"/>
          <w:szCs w:val="24"/>
        </w:rPr>
        <w:t>illion</w:t>
      </w:r>
      <w:r w:rsidRPr="0030384E">
        <w:rPr>
          <w:rFonts w:asciiTheme="minorHAnsi" w:hAnsiTheme="minorHAnsi"/>
          <w:b/>
          <w:sz w:val="24"/>
          <w:szCs w:val="24"/>
        </w:rPr>
        <w:t xml:space="preserve"> in April-May </w:t>
      </w:r>
      <w:r w:rsidR="00F461B0" w:rsidRPr="00550FB6">
        <w:rPr>
          <w:rFonts w:eastAsia="Times New Roman" w:cs="Calibri"/>
          <w:b/>
          <w:bCs/>
          <w:sz w:val="24"/>
          <w:szCs w:val="24"/>
        </w:rPr>
        <w:t>2022-23</w:t>
      </w:r>
      <w:r w:rsidRPr="0030384E">
        <w:rPr>
          <w:rFonts w:asciiTheme="minorHAnsi" w:hAnsiTheme="minorHAnsi"/>
          <w:sz w:val="24"/>
          <w:szCs w:val="24"/>
        </w:rPr>
        <w:t xml:space="preserve">, recording a </w:t>
      </w:r>
      <w:r w:rsidR="00FD2E2C">
        <w:rPr>
          <w:rFonts w:asciiTheme="minorHAnsi" w:hAnsiTheme="minorHAnsi"/>
          <w:sz w:val="24"/>
          <w:szCs w:val="24"/>
        </w:rPr>
        <w:t xml:space="preserve">decline </w:t>
      </w:r>
      <w:r w:rsidRPr="0030384E">
        <w:rPr>
          <w:rFonts w:asciiTheme="minorHAnsi" w:hAnsiTheme="minorHAnsi"/>
          <w:bCs/>
          <w:sz w:val="24"/>
          <w:szCs w:val="24"/>
        </w:rPr>
        <w:t>of</w:t>
      </w:r>
      <w:r w:rsidR="00F461B0">
        <w:rPr>
          <w:rFonts w:asciiTheme="minorHAnsi" w:hAnsiTheme="minorHAnsi"/>
          <w:bCs/>
          <w:sz w:val="24"/>
          <w:szCs w:val="24"/>
        </w:rPr>
        <w:t xml:space="preserve"> </w:t>
      </w:r>
      <w:r w:rsidR="00F461B0" w:rsidRPr="00F461B0">
        <w:rPr>
          <w:rFonts w:asciiTheme="minorHAnsi" w:hAnsiTheme="minorHAnsi"/>
          <w:b/>
          <w:bCs/>
          <w:sz w:val="24"/>
          <w:szCs w:val="24"/>
        </w:rPr>
        <w:t>-13.53%.</w:t>
      </w:r>
      <w:r w:rsidR="00F461B0">
        <w:rPr>
          <w:rFonts w:asciiTheme="minorHAnsi" w:hAnsiTheme="minorHAnsi"/>
          <w:bCs/>
          <w:sz w:val="24"/>
          <w:szCs w:val="24"/>
        </w:rPr>
        <w:t xml:space="preserve"> </w:t>
      </w:r>
      <w:r w:rsidRPr="0030384E">
        <w:rPr>
          <w:rFonts w:asciiTheme="minorHAnsi" w:hAnsiTheme="minorHAnsi"/>
          <w:sz w:val="24"/>
          <w:szCs w:val="24"/>
        </w:rPr>
        <w:t xml:space="preserve"> In rupee terms, the export touched </w:t>
      </w:r>
      <w:r w:rsidR="00F461B0" w:rsidRPr="00F461B0">
        <w:rPr>
          <w:rFonts w:asciiTheme="minorHAnsi" w:hAnsiTheme="minorHAnsi"/>
          <w:b/>
          <w:sz w:val="24"/>
          <w:szCs w:val="24"/>
        </w:rPr>
        <w:t>Rs 63068.01</w:t>
      </w:r>
      <w:r w:rsidR="00F461B0">
        <w:rPr>
          <w:rFonts w:asciiTheme="minorHAnsi" w:hAnsiTheme="minorHAnsi"/>
          <w:b/>
          <w:sz w:val="24"/>
          <w:szCs w:val="24"/>
        </w:rPr>
        <w:t xml:space="preserve"> </w:t>
      </w:r>
      <w:r w:rsidR="0030384E">
        <w:rPr>
          <w:rFonts w:asciiTheme="minorHAnsi" w:hAnsiTheme="minorHAnsi"/>
          <w:b/>
          <w:sz w:val="24"/>
          <w:szCs w:val="24"/>
        </w:rPr>
        <w:t>m</w:t>
      </w:r>
      <w:r w:rsidR="00615E4B" w:rsidRPr="0030384E">
        <w:rPr>
          <w:rFonts w:asciiTheme="minorHAnsi" w:hAnsiTheme="minorHAnsi"/>
          <w:b/>
          <w:sz w:val="24"/>
          <w:szCs w:val="24"/>
        </w:rPr>
        <w:t>illion</w:t>
      </w:r>
      <w:r w:rsidRPr="0030384E">
        <w:rPr>
          <w:rFonts w:asciiTheme="minorHAnsi" w:hAnsiTheme="minorHAnsi"/>
          <w:b/>
          <w:sz w:val="24"/>
          <w:szCs w:val="24"/>
        </w:rPr>
        <w:t xml:space="preserve"> in April-May </w:t>
      </w:r>
      <w:r w:rsidR="0086622E" w:rsidRPr="00550FB6">
        <w:rPr>
          <w:rFonts w:eastAsia="Times New Roman" w:cs="Calibri"/>
          <w:b/>
          <w:bCs/>
          <w:sz w:val="24"/>
          <w:szCs w:val="24"/>
        </w:rPr>
        <w:t>2023-24</w:t>
      </w:r>
      <w:r w:rsidRPr="0030384E">
        <w:rPr>
          <w:rFonts w:asciiTheme="minorHAnsi" w:hAnsiTheme="minorHAnsi"/>
          <w:sz w:val="24"/>
          <w:szCs w:val="24"/>
        </w:rPr>
        <w:t xml:space="preserve"> as </w:t>
      </w:r>
      <w:proofErr w:type="gramStart"/>
      <w:r w:rsidRPr="0030384E">
        <w:rPr>
          <w:rFonts w:asciiTheme="minorHAnsi" w:hAnsiTheme="minorHAnsi"/>
          <w:sz w:val="24"/>
          <w:szCs w:val="24"/>
        </w:rPr>
        <w:t xml:space="preserve">against </w:t>
      </w:r>
      <w:r w:rsidR="00615E4B" w:rsidRPr="0030384E">
        <w:rPr>
          <w:rFonts w:asciiTheme="minorHAnsi" w:hAnsiTheme="minorHAnsi"/>
          <w:sz w:val="24"/>
          <w:szCs w:val="24"/>
        </w:rPr>
        <w:t xml:space="preserve"> </w:t>
      </w:r>
      <w:r w:rsidR="00F461B0" w:rsidRPr="0030384E">
        <w:rPr>
          <w:rFonts w:asciiTheme="minorHAnsi" w:hAnsiTheme="minorHAnsi"/>
          <w:b/>
          <w:sz w:val="24"/>
          <w:szCs w:val="24"/>
        </w:rPr>
        <w:t>Rs.</w:t>
      </w:r>
      <w:r w:rsidR="00F461B0">
        <w:rPr>
          <w:rFonts w:asciiTheme="minorHAnsi" w:hAnsiTheme="minorHAnsi"/>
          <w:b/>
          <w:sz w:val="24"/>
          <w:szCs w:val="24"/>
        </w:rPr>
        <w:t>68106.81</w:t>
      </w:r>
      <w:proofErr w:type="gramEnd"/>
      <w:r w:rsidR="00F461B0">
        <w:rPr>
          <w:rFonts w:asciiTheme="minorHAnsi" w:hAnsiTheme="minorHAnsi"/>
          <w:b/>
          <w:sz w:val="24"/>
          <w:szCs w:val="24"/>
        </w:rPr>
        <w:t xml:space="preserve"> </w:t>
      </w:r>
      <w:r w:rsidR="0030384E" w:rsidRPr="0030384E">
        <w:rPr>
          <w:rFonts w:asciiTheme="minorHAnsi" w:hAnsiTheme="minorHAnsi"/>
          <w:b/>
          <w:bCs/>
          <w:sz w:val="24"/>
          <w:szCs w:val="24"/>
        </w:rPr>
        <w:t>million</w:t>
      </w:r>
      <w:r w:rsidR="0086622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30384E">
        <w:rPr>
          <w:rFonts w:asciiTheme="minorHAnsi" w:hAnsiTheme="minorHAnsi"/>
          <w:b/>
          <w:sz w:val="24"/>
          <w:szCs w:val="24"/>
        </w:rPr>
        <w:t xml:space="preserve">in April-May </w:t>
      </w:r>
      <w:r w:rsidR="0086622E" w:rsidRPr="00550FB6">
        <w:rPr>
          <w:rFonts w:eastAsia="Times New Roman" w:cs="Calibri"/>
          <w:b/>
          <w:bCs/>
          <w:sz w:val="24"/>
          <w:szCs w:val="24"/>
        </w:rPr>
        <w:t>2022-23</w:t>
      </w:r>
      <w:r w:rsidRPr="0030384E">
        <w:rPr>
          <w:rFonts w:asciiTheme="minorHAnsi" w:hAnsiTheme="minorHAnsi"/>
          <w:sz w:val="24"/>
          <w:szCs w:val="24"/>
        </w:rPr>
        <w:t xml:space="preserve">, registering a </w:t>
      </w:r>
      <w:r w:rsidR="0086622E">
        <w:rPr>
          <w:rFonts w:asciiTheme="minorHAnsi" w:hAnsiTheme="minorHAnsi"/>
          <w:sz w:val="24"/>
          <w:szCs w:val="24"/>
        </w:rPr>
        <w:t xml:space="preserve">decline </w:t>
      </w:r>
      <w:r w:rsidRPr="0030384E">
        <w:rPr>
          <w:rFonts w:asciiTheme="minorHAnsi" w:hAnsiTheme="minorHAnsi"/>
          <w:bCs/>
          <w:sz w:val="24"/>
          <w:szCs w:val="24"/>
        </w:rPr>
        <w:t>of</w:t>
      </w:r>
      <w:r w:rsidR="0086622E">
        <w:rPr>
          <w:rFonts w:asciiTheme="minorHAnsi" w:hAnsiTheme="minorHAnsi"/>
          <w:bCs/>
          <w:sz w:val="24"/>
          <w:szCs w:val="24"/>
        </w:rPr>
        <w:t xml:space="preserve"> </w:t>
      </w:r>
      <w:r w:rsidR="0086622E" w:rsidRPr="00550FB6">
        <w:rPr>
          <w:rFonts w:asciiTheme="minorHAnsi" w:eastAsia="Times New Roman" w:hAnsiTheme="minorHAnsi" w:cstheme="minorHAnsi"/>
          <w:b/>
          <w:bCs/>
          <w:sz w:val="24"/>
        </w:rPr>
        <w:t>-7.40%</w:t>
      </w:r>
      <w:r w:rsidR="0086622E" w:rsidRPr="0086622E">
        <w:rPr>
          <w:rFonts w:asciiTheme="minorHAnsi" w:eastAsia="Times New Roman" w:hAnsiTheme="minorHAnsi" w:cstheme="minorHAnsi"/>
          <w:b/>
          <w:bCs/>
          <w:sz w:val="24"/>
        </w:rPr>
        <w:t>.</w:t>
      </w:r>
      <w:r w:rsidR="0086622E">
        <w:rPr>
          <w:rFonts w:asciiTheme="minorHAnsi" w:eastAsia="Times New Roman" w:hAnsiTheme="minorHAnsi" w:cstheme="minorHAnsi"/>
          <w:b/>
          <w:bCs/>
        </w:rPr>
        <w:t xml:space="preserve"> </w:t>
      </w:r>
      <w:r w:rsidRPr="0030384E">
        <w:rPr>
          <w:rFonts w:asciiTheme="minorHAnsi" w:hAnsiTheme="minorHAnsi"/>
          <w:sz w:val="24"/>
          <w:szCs w:val="24"/>
        </w:rPr>
        <w:t xml:space="preserve"> </w:t>
      </w:r>
    </w:p>
    <w:p w:rsidR="00550FB6" w:rsidRPr="0030384E" w:rsidRDefault="00550FB6" w:rsidP="00107233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tbl>
      <w:tblPr>
        <w:tblW w:w="10170" w:type="dxa"/>
        <w:tblLook w:val="04A0"/>
      </w:tblPr>
      <w:tblGrid>
        <w:gridCol w:w="3739"/>
        <w:gridCol w:w="1568"/>
        <w:gridCol w:w="1569"/>
        <w:gridCol w:w="1580"/>
        <w:gridCol w:w="1250"/>
        <w:gridCol w:w="1399"/>
      </w:tblGrid>
      <w:tr w:rsidR="0030384E" w:rsidRPr="0030384E" w:rsidTr="0017544A">
        <w:trPr>
          <w:trHeight w:val="668"/>
        </w:trPr>
        <w:tc>
          <w:tcPr>
            <w:tcW w:w="8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490" w:type="dxa"/>
              <w:tblLook w:val="04A0"/>
            </w:tblPr>
            <w:tblGrid>
              <w:gridCol w:w="3226"/>
              <w:gridCol w:w="1156"/>
              <w:gridCol w:w="1156"/>
              <w:gridCol w:w="1662"/>
              <w:gridCol w:w="1120"/>
              <w:gridCol w:w="1170"/>
            </w:tblGrid>
            <w:tr w:rsidR="00550FB6" w:rsidRPr="00550FB6" w:rsidTr="00550FB6">
              <w:trPr>
                <w:trHeight w:val="315"/>
              </w:trPr>
              <w:tc>
                <w:tcPr>
                  <w:tcW w:w="72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550FB6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 xml:space="preserve">EXPORT OF LEATHER, LEATHER PRODUCTS &amp; FOOTWEAR FROM </w:t>
                  </w:r>
                  <w:r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I</w:t>
                  </w:r>
                  <w:r w:rsidRPr="00550FB6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NDIA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</w:tc>
            </w:tr>
            <w:tr w:rsidR="00550FB6" w:rsidRPr="00550FB6" w:rsidTr="00550FB6">
              <w:trPr>
                <w:trHeight w:val="315"/>
              </w:trPr>
              <w:tc>
                <w:tcPr>
                  <w:tcW w:w="72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550FB6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DURING April-May 2023-24  VIS-À-VIS April-May 2022-23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</w:tc>
            </w:tr>
            <w:tr w:rsidR="00550FB6" w:rsidRPr="00550FB6" w:rsidTr="00550FB6">
              <w:trPr>
                <w:trHeight w:val="315"/>
              </w:trPr>
              <w:tc>
                <w:tcPr>
                  <w:tcW w:w="3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</w:tc>
            </w:tr>
            <w:tr w:rsidR="00550FB6" w:rsidRPr="00550FB6" w:rsidTr="00550FB6">
              <w:trPr>
                <w:trHeight w:val="315"/>
              </w:trPr>
              <w:tc>
                <w:tcPr>
                  <w:tcW w:w="3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8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550FB6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(Value in Million Rs)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</w:tc>
            </w:tr>
            <w:tr w:rsidR="00550FB6" w:rsidRPr="00550FB6" w:rsidTr="00550FB6">
              <w:trPr>
                <w:trHeight w:val="315"/>
              </w:trPr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  <w:t>PRODUCT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  <w:sz w:val="20"/>
                      <w:szCs w:val="20"/>
                    </w:rPr>
                    <w:t>APRIL-MAY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  <w:sz w:val="20"/>
                      <w:szCs w:val="20"/>
                    </w:rPr>
                    <w:t>APRIL-MAY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  <w:t>% VARIATION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  <w:t>% Share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  <w:t>% Share</w:t>
                  </w:r>
                </w:p>
              </w:tc>
            </w:tr>
            <w:tr w:rsidR="00550FB6" w:rsidRPr="00550FB6" w:rsidTr="00550FB6">
              <w:trPr>
                <w:trHeight w:val="315"/>
              </w:trPr>
              <w:tc>
                <w:tcPr>
                  <w:tcW w:w="3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  <w:t>2022-23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  <w:t>2023-24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  <w:t>2022-23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  <w:t>2023-24</w:t>
                  </w:r>
                </w:p>
              </w:tc>
            </w:tr>
            <w:tr w:rsidR="00550FB6" w:rsidRPr="00550FB6" w:rsidTr="00550FB6">
              <w:trPr>
                <w:trHeight w:val="315"/>
              </w:trPr>
              <w:tc>
                <w:tcPr>
                  <w:tcW w:w="3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</w:rPr>
                    <w:t>FINISHED LEATHER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</w:rPr>
                    <w:t>6149.9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</w:rPr>
                    <w:t>6497.62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</w:rPr>
                    <w:t>5.65%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</w:rPr>
                    <w:t>9.03%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</w:rPr>
                    <w:t>10.30%</w:t>
                  </w:r>
                </w:p>
              </w:tc>
            </w:tr>
            <w:tr w:rsidR="00550FB6" w:rsidRPr="00550FB6" w:rsidTr="00550FB6">
              <w:trPr>
                <w:trHeight w:val="315"/>
              </w:trPr>
              <w:tc>
                <w:tcPr>
                  <w:tcW w:w="3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</w:rPr>
                    <w:t>LEATHER FOOTWEAR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</w:rPr>
                    <w:t>30257.97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</w:rPr>
                    <w:t>26562.85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</w:rPr>
                    <w:t>-12.21%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</w:rPr>
                    <w:t>44.43%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</w:rPr>
                    <w:t>42.12%</w:t>
                  </w:r>
                </w:p>
              </w:tc>
            </w:tr>
            <w:tr w:rsidR="00550FB6" w:rsidRPr="00550FB6" w:rsidTr="00550FB6">
              <w:trPr>
                <w:trHeight w:val="315"/>
              </w:trPr>
              <w:tc>
                <w:tcPr>
                  <w:tcW w:w="3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</w:rPr>
                    <w:t>FOOTWEAR COMPONENTS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</w:rPr>
                    <w:t>3580.49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</w:rPr>
                    <w:t>4123.53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</w:rPr>
                    <w:t>15.17%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</w:rPr>
                    <w:t>5.26%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</w:rPr>
                    <w:t>6.54%</w:t>
                  </w:r>
                </w:p>
              </w:tc>
            </w:tr>
            <w:tr w:rsidR="00550FB6" w:rsidRPr="00550FB6" w:rsidTr="00550FB6">
              <w:trPr>
                <w:trHeight w:val="315"/>
              </w:trPr>
              <w:tc>
                <w:tcPr>
                  <w:tcW w:w="3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</w:rPr>
                    <w:t>LEATHER GARMENTS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</w:rPr>
                    <w:t>3978.39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</w:rPr>
                    <w:t>4467.94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</w:rPr>
                    <w:t>12.31%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</w:rPr>
                    <w:t>5.84%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</w:rPr>
                    <w:t>7.08%</w:t>
                  </w:r>
                </w:p>
              </w:tc>
            </w:tr>
            <w:tr w:rsidR="00550FB6" w:rsidRPr="00550FB6" w:rsidTr="00550FB6">
              <w:trPr>
                <w:trHeight w:val="315"/>
              </w:trPr>
              <w:tc>
                <w:tcPr>
                  <w:tcW w:w="3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</w:rPr>
                    <w:t>LEATHER GOODS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</w:rPr>
                    <w:t>17287.32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</w:rPr>
                    <w:t>15529.18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</w:rPr>
                    <w:t>-10.17%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</w:rPr>
                    <w:t>25.38%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</w:rPr>
                    <w:t>24.62%</w:t>
                  </w:r>
                </w:p>
              </w:tc>
            </w:tr>
            <w:tr w:rsidR="00550FB6" w:rsidRPr="00550FB6" w:rsidTr="00550FB6">
              <w:trPr>
                <w:trHeight w:val="315"/>
              </w:trPr>
              <w:tc>
                <w:tcPr>
                  <w:tcW w:w="3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</w:rPr>
                    <w:t>SADDLERY AND HARNESS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</w:rPr>
                    <w:t>3232.41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</w:rPr>
                    <w:t>2221.91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</w:rPr>
                    <w:t>-31.26%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</w:rPr>
                    <w:t>4.75%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</w:rPr>
                    <w:t>3.52%</w:t>
                  </w:r>
                </w:p>
              </w:tc>
            </w:tr>
            <w:tr w:rsidR="00550FB6" w:rsidRPr="00550FB6" w:rsidTr="00550FB6">
              <w:trPr>
                <w:trHeight w:val="315"/>
              </w:trPr>
              <w:tc>
                <w:tcPr>
                  <w:tcW w:w="3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</w:rPr>
                    <w:t>NON-LEATHER FOOTWEAR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</w:rPr>
                    <w:t>3620.33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</w:rPr>
                    <w:t>3664.98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</w:rPr>
                    <w:t>1.23%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</w:rPr>
                    <w:t>5.32%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</w:rPr>
                    <w:t>5.81%</w:t>
                  </w:r>
                </w:p>
              </w:tc>
            </w:tr>
            <w:tr w:rsidR="00550FB6" w:rsidRPr="00550FB6" w:rsidTr="00550FB6">
              <w:trPr>
                <w:trHeight w:val="315"/>
              </w:trPr>
              <w:tc>
                <w:tcPr>
                  <w:tcW w:w="3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68106.81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63068.01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-7.40%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100.00%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100.00%</w:t>
                  </w:r>
                </w:p>
              </w:tc>
            </w:tr>
            <w:tr w:rsidR="00550FB6" w:rsidRPr="00550FB6" w:rsidTr="00550FB6">
              <w:trPr>
                <w:trHeight w:val="315"/>
              </w:trPr>
              <w:tc>
                <w:tcPr>
                  <w:tcW w:w="3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  <w:t>Source : DGCI &amp;S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550FB6" w:rsidRPr="00550FB6" w:rsidTr="00550FB6">
              <w:trPr>
                <w:trHeight w:val="315"/>
              </w:trPr>
              <w:tc>
                <w:tcPr>
                  <w:tcW w:w="3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28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(Value in Million US$)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550FB6" w:rsidRPr="00550FB6" w:rsidTr="00550FB6">
              <w:trPr>
                <w:trHeight w:val="315"/>
              </w:trPr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  <w:t>PRODUCT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  <w:t>APRIL-MAY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  <w:t>APRIL-MAY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% VARIATION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% Share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% Share</w:t>
                  </w:r>
                </w:p>
              </w:tc>
            </w:tr>
            <w:tr w:rsidR="00550FB6" w:rsidRPr="00550FB6" w:rsidTr="00550FB6">
              <w:trPr>
                <w:trHeight w:val="315"/>
              </w:trPr>
              <w:tc>
                <w:tcPr>
                  <w:tcW w:w="3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  <w:t>2022-23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  <w:t>2023-24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  <w:t>2022-23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</w:rPr>
                    <w:t>2023-24</w:t>
                  </w:r>
                </w:p>
              </w:tc>
            </w:tr>
            <w:tr w:rsidR="00550FB6" w:rsidRPr="00550FB6" w:rsidTr="00550FB6">
              <w:trPr>
                <w:trHeight w:val="315"/>
              </w:trPr>
              <w:tc>
                <w:tcPr>
                  <w:tcW w:w="3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</w:rPr>
                    <w:t>FINISHED LEATHER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  <w:color w:val="000000"/>
                    </w:rPr>
                    <w:t>80.18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</w:rPr>
                    <w:t>79.07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</w:rPr>
                    <w:t>-1.38%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</w:rPr>
                    <w:t>9.04%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</w:rPr>
                    <w:t>10.30%</w:t>
                  </w:r>
                </w:p>
              </w:tc>
            </w:tr>
            <w:tr w:rsidR="00550FB6" w:rsidRPr="00550FB6" w:rsidTr="00550FB6">
              <w:trPr>
                <w:trHeight w:val="315"/>
              </w:trPr>
              <w:tc>
                <w:tcPr>
                  <w:tcW w:w="3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</w:rPr>
                    <w:t>LEATHER FOOTWEAR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  <w:color w:val="000000"/>
                    </w:rPr>
                    <w:t>394.21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</w:rPr>
                    <w:t>323.14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</w:rPr>
                    <w:t>-18.03%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</w:rPr>
                    <w:t>44.42%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</w:rPr>
                    <w:t>42.11%</w:t>
                  </w:r>
                </w:p>
              </w:tc>
            </w:tr>
            <w:tr w:rsidR="00550FB6" w:rsidRPr="00550FB6" w:rsidTr="00550FB6">
              <w:trPr>
                <w:trHeight w:val="315"/>
              </w:trPr>
              <w:tc>
                <w:tcPr>
                  <w:tcW w:w="3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</w:rPr>
                    <w:t>FOOTWEAR COMPONENTS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  <w:color w:val="000000"/>
                    </w:rPr>
                    <w:t>46.65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</w:rPr>
                    <w:t>50.17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</w:rPr>
                    <w:t>7.55%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</w:rPr>
                    <w:t>5.26%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</w:rPr>
                    <w:t>6.54%</w:t>
                  </w:r>
                </w:p>
              </w:tc>
            </w:tr>
            <w:tr w:rsidR="00550FB6" w:rsidRPr="00550FB6" w:rsidTr="00550FB6">
              <w:trPr>
                <w:trHeight w:val="315"/>
              </w:trPr>
              <w:tc>
                <w:tcPr>
                  <w:tcW w:w="3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</w:rPr>
                    <w:t>LEATHER GARMENTS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  <w:color w:val="000000"/>
                    </w:rPr>
                    <w:t>51.81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</w:rPr>
                    <w:t>54.35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</w:rPr>
                    <w:t>4.90%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</w:rPr>
                    <w:t>5.84%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</w:rPr>
                    <w:t>7.08%</w:t>
                  </w:r>
                </w:p>
              </w:tc>
            </w:tr>
            <w:tr w:rsidR="00550FB6" w:rsidRPr="00550FB6" w:rsidTr="00550FB6">
              <w:trPr>
                <w:trHeight w:val="315"/>
              </w:trPr>
              <w:tc>
                <w:tcPr>
                  <w:tcW w:w="3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</w:rPr>
                    <w:t>LEATHER GOODS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  <w:color w:val="000000"/>
                    </w:rPr>
                    <w:t>225.27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</w:rPr>
                    <w:t>188.97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</w:rPr>
                    <w:t>-16.11%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</w:rPr>
                    <w:t>25.39%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</w:rPr>
                    <w:t>24.63%</w:t>
                  </w:r>
                </w:p>
              </w:tc>
            </w:tr>
            <w:tr w:rsidR="00550FB6" w:rsidRPr="00550FB6" w:rsidTr="00550FB6">
              <w:trPr>
                <w:trHeight w:val="315"/>
              </w:trPr>
              <w:tc>
                <w:tcPr>
                  <w:tcW w:w="3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</w:rPr>
                    <w:t>SADDLERY AND HARNESS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  <w:color w:val="000000"/>
                    </w:rPr>
                    <w:t>42.11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</w:rPr>
                    <w:t>27.03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</w:rPr>
                    <w:t>-35.81%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</w:rPr>
                    <w:t>4.75%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</w:rPr>
                    <w:t>3.52%</w:t>
                  </w:r>
                </w:p>
              </w:tc>
            </w:tr>
            <w:tr w:rsidR="00550FB6" w:rsidRPr="00550FB6" w:rsidTr="00550FB6">
              <w:trPr>
                <w:trHeight w:val="315"/>
              </w:trPr>
              <w:tc>
                <w:tcPr>
                  <w:tcW w:w="3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</w:rPr>
                    <w:t>NON-LEATHER FOOTWEAR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  <w:color w:val="000000"/>
                    </w:rPr>
                    <w:t>47.18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</w:rPr>
                    <w:t>44.59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</w:rPr>
                    <w:t>-5.49%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</w:rPr>
                    <w:t>5.32%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Cs/>
                    </w:rPr>
                    <w:t>5.81%</w:t>
                  </w:r>
                </w:p>
              </w:tc>
            </w:tr>
            <w:tr w:rsidR="00550FB6" w:rsidRPr="00550FB6" w:rsidTr="00550FB6">
              <w:trPr>
                <w:trHeight w:val="315"/>
              </w:trPr>
              <w:tc>
                <w:tcPr>
                  <w:tcW w:w="3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887.41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767.32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-13.53%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100.00%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 w:rsidRPr="00550FB6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100.00%</w:t>
                  </w:r>
                </w:p>
              </w:tc>
            </w:tr>
            <w:tr w:rsidR="00550FB6" w:rsidRPr="00550FB6" w:rsidTr="00550FB6">
              <w:trPr>
                <w:trHeight w:val="315"/>
              </w:trPr>
              <w:tc>
                <w:tcPr>
                  <w:tcW w:w="3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550FB6">
                    <w:rPr>
                      <w:rFonts w:eastAsia="Times New Roman" w:cs="Calibri"/>
                      <w:b/>
                      <w:bCs/>
                      <w:i/>
                      <w:iCs/>
                      <w:sz w:val="20"/>
                      <w:szCs w:val="20"/>
                    </w:rPr>
                    <w:t>Source : DGCI &amp;S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FB6" w:rsidRPr="00550FB6" w:rsidRDefault="00550FB6" w:rsidP="00550FB6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53EAA" w:rsidRPr="0030384E" w:rsidRDefault="00153EAA" w:rsidP="00153EAA">
            <w:pPr>
              <w:spacing w:after="0" w:line="240" w:lineRule="auto"/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AA" w:rsidRPr="0030384E" w:rsidRDefault="00153EAA" w:rsidP="00153EA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0384E" w:rsidRPr="0030384E" w:rsidTr="00CA574A">
        <w:trPr>
          <w:trHeight w:val="315"/>
        </w:trPr>
        <w:tc>
          <w:tcPr>
            <w:tcW w:w="8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9FF" w:rsidRPr="0030384E" w:rsidRDefault="00E159FF" w:rsidP="00153EAA">
            <w:pPr>
              <w:spacing w:after="0" w:line="240" w:lineRule="auto"/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AA" w:rsidRPr="0030384E" w:rsidRDefault="00153EAA" w:rsidP="00153EA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F318A9" w:rsidRPr="0030384E" w:rsidTr="00CA574A">
        <w:trPr>
          <w:trHeight w:val="165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AA" w:rsidRPr="0030384E" w:rsidRDefault="00153EAA" w:rsidP="00153E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AA" w:rsidRPr="0030384E" w:rsidRDefault="00153EAA" w:rsidP="00153E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AA" w:rsidRPr="0030384E" w:rsidRDefault="00153EAA" w:rsidP="00153E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AA" w:rsidRPr="0030384E" w:rsidRDefault="00153EAA" w:rsidP="00153E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AA" w:rsidRPr="0030384E" w:rsidRDefault="00153EAA" w:rsidP="00153E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AA" w:rsidRPr="0030384E" w:rsidRDefault="00153EAA" w:rsidP="00153E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07233" w:rsidRPr="0030384E" w:rsidRDefault="00107233" w:rsidP="00CA574A">
      <w:pPr>
        <w:pStyle w:val="NoSpacing"/>
        <w:ind w:left="-86" w:right="-864"/>
        <w:rPr>
          <w:rFonts w:ascii="Bookman Old Style" w:hAnsi="Bookman Old Style"/>
          <w:b/>
          <w:sz w:val="8"/>
          <w:szCs w:val="24"/>
        </w:rPr>
      </w:pPr>
    </w:p>
    <w:p w:rsidR="0033345B" w:rsidRPr="0033345B" w:rsidRDefault="00107233" w:rsidP="00107233">
      <w:pPr>
        <w:pStyle w:val="NoSpacing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33345B">
        <w:rPr>
          <w:rFonts w:asciiTheme="minorHAnsi" w:hAnsiTheme="minorHAnsi"/>
          <w:b/>
          <w:bCs/>
          <w:sz w:val="24"/>
          <w:szCs w:val="24"/>
        </w:rPr>
        <w:t>Footwear</w:t>
      </w:r>
      <w:r w:rsidRPr="0030384E">
        <w:rPr>
          <w:rFonts w:asciiTheme="minorHAnsi" w:hAnsiTheme="minorHAnsi"/>
          <w:sz w:val="24"/>
          <w:szCs w:val="24"/>
        </w:rPr>
        <w:t xml:space="preserve"> (Leather Footwear, Footwear Components &amp; Non-Leather Footwear) </w:t>
      </w:r>
    </w:p>
    <w:p w:rsidR="0033345B" w:rsidRDefault="00107233" w:rsidP="0033345B">
      <w:pPr>
        <w:pStyle w:val="NoSpacing"/>
        <w:ind w:left="696"/>
        <w:jc w:val="both"/>
        <w:rPr>
          <w:rFonts w:asciiTheme="minorHAnsi" w:hAnsiTheme="minorHAnsi"/>
          <w:sz w:val="24"/>
          <w:szCs w:val="24"/>
        </w:rPr>
      </w:pPr>
      <w:proofErr w:type="gramStart"/>
      <w:r w:rsidRPr="0030384E">
        <w:rPr>
          <w:rFonts w:asciiTheme="minorHAnsi" w:hAnsiTheme="minorHAnsi"/>
          <w:sz w:val="24"/>
          <w:szCs w:val="24"/>
        </w:rPr>
        <w:t>holds</w:t>
      </w:r>
      <w:proofErr w:type="gramEnd"/>
      <w:r w:rsidRPr="0030384E">
        <w:rPr>
          <w:rFonts w:asciiTheme="minorHAnsi" w:hAnsiTheme="minorHAnsi"/>
          <w:sz w:val="24"/>
          <w:szCs w:val="24"/>
        </w:rPr>
        <w:t xml:space="preserve"> the major share of </w:t>
      </w:r>
      <w:r w:rsidR="0075334B">
        <w:rPr>
          <w:rFonts w:asciiTheme="minorHAnsi" w:hAnsiTheme="minorHAnsi"/>
          <w:b/>
          <w:sz w:val="24"/>
          <w:szCs w:val="24"/>
        </w:rPr>
        <w:t>5</w:t>
      </w:r>
      <w:r w:rsidR="0086622E">
        <w:rPr>
          <w:rFonts w:asciiTheme="minorHAnsi" w:hAnsiTheme="minorHAnsi"/>
          <w:b/>
          <w:sz w:val="24"/>
          <w:szCs w:val="24"/>
        </w:rPr>
        <w:t>5</w:t>
      </w:r>
      <w:r w:rsidRPr="0030384E">
        <w:rPr>
          <w:rFonts w:asciiTheme="minorHAnsi" w:hAnsiTheme="minorHAnsi"/>
          <w:b/>
          <w:sz w:val="24"/>
          <w:szCs w:val="24"/>
        </w:rPr>
        <w:t>%</w:t>
      </w:r>
      <w:r w:rsidRPr="0030384E">
        <w:rPr>
          <w:rFonts w:asciiTheme="minorHAnsi" w:hAnsiTheme="minorHAnsi"/>
          <w:sz w:val="24"/>
          <w:szCs w:val="24"/>
        </w:rPr>
        <w:t xml:space="preserve"> in the total export of leather and leather products</w:t>
      </w:r>
    </w:p>
    <w:p w:rsidR="000F7CC5" w:rsidRDefault="00F47663" w:rsidP="00B1180C">
      <w:pPr>
        <w:pStyle w:val="NoSpacing"/>
        <w:ind w:left="696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30384E">
        <w:rPr>
          <w:rFonts w:asciiTheme="minorHAnsi" w:hAnsiTheme="minorHAnsi"/>
          <w:bCs/>
          <w:sz w:val="24"/>
          <w:szCs w:val="24"/>
        </w:rPr>
        <w:t>with</w:t>
      </w:r>
      <w:proofErr w:type="gramEnd"/>
      <w:r w:rsidRPr="0030384E">
        <w:rPr>
          <w:rFonts w:asciiTheme="minorHAnsi" w:hAnsiTheme="minorHAnsi"/>
          <w:bCs/>
          <w:sz w:val="24"/>
          <w:szCs w:val="24"/>
        </w:rPr>
        <w:t xml:space="preserve"> an export value </w:t>
      </w:r>
      <w:proofErr w:type="spellStart"/>
      <w:r w:rsidRPr="0030384E">
        <w:rPr>
          <w:rFonts w:asciiTheme="minorHAnsi" w:hAnsiTheme="minorHAnsi"/>
          <w:bCs/>
          <w:sz w:val="24"/>
          <w:szCs w:val="24"/>
        </w:rPr>
        <w:t>of</w:t>
      </w:r>
      <w:r w:rsidRPr="0030384E">
        <w:rPr>
          <w:rFonts w:asciiTheme="minorHAnsi" w:hAnsiTheme="minorHAnsi"/>
          <w:b/>
          <w:sz w:val="24"/>
          <w:szCs w:val="24"/>
        </w:rPr>
        <w:t>US</w:t>
      </w:r>
      <w:proofErr w:type="spellEnd"/>
      <w:r w:rsidRPr="0030384E">
        <w:rPr>
          <w:rFonts w:asciiTheme="minorHAnsi" w:hAnsiTheme="minorHAnsi"/>
          <w:b/>
          <w:sz w:val="24"/>
          <w:szCs w:val="24"/>
        </w:rPr>
        <w:t xml:space="preserve"> $ </w:t>
      </w:r>
      <w:r w:rsidR="007A5DBF" w:rsidRPr="007A5DBF">
        <w:rPr>
          <w:rFonts w:asciiTheme="minorHAnsi" w:hAnsiTheme="minorHAnsi"/>
          <w:b/>
          <w:sz w:val="24"/>
          <w:szCs w:val="24"/>
        </w:rPr>
        <w:t>417.9</w:t>
      </w:r>
      <w:r w:rsidR="0075334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30384E">
        <w:rPr>
          <w:rFonts w:asciiTheme="minorHAnsi" w:hAnsiTheme="minorHAnsi"/>
          <w:b/>
          <w:sz w:val="24"/>
          <w:szCs w:val="24"/>
        </w:rPr>
        <w:t>Mn</w:t>
      </w:r>
      <w:proofErr w:type="spellEnd"/>
      <w:r w:rsidRPr="0030384E">
        <w:rPr>
          <w:rFonts w:asciiTheme="minorHAnsi" w:hAnsiTheme="minorHAnsi"/>
          <w:b/>
          <w:sz w:val="24"/>
          <w:szCs w:val="24"/>
        </w:rPr>
        <w:t>.</w:t>
      </w:r>
    </w:p>
    <w:p w:rsidR="000F7CC5" w:rsidRDefault="000F7CC5" w:rsidP="000F7CC5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</w:p>
    <w:p w:rsidR="000C18D1" w:rsidRDefault="000C18D1" w:rsidP="000F7CC5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</w:p>
    <w:p w:rsidR="000C18D1" w:rsidRDefault="000C18D1" w:rsidP="000F7CC5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</w:p>
    <w:p w:rsidR="000F7CC5" w:rsidRDefault="000F7CC5" w:rsidP="000F7CC5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7267" w:type="dxa"/>
        <w:tblInd w:w="93" w:type="dxa"/>
        <w:tblLook w:val="04A0"/>
      </w:tblPr>
      <w:tblGrid>
        <w:gridCol w:w="3547"/>
        <w:gridCol w:w="1058"/>
        <w:gridCol w:w="670"/>
        <w:gridCol w:w="230"/>
        <w:gridCol w:w="1762"/>
      </w:tblGrid>
      <w:tr w:rsidR="007A5DBF" w:rsidRPr="007A5DBF" w:rsidTr="007A5DBF">
        <w:trPr>
          <w:trHeight w:val="255"/>
        </w:trPr>
        <w:tc>
          <w:tcPr>
            <w:tcW w:w="7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5D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MONTH WISE EXPORT OF LEATHER, LEATHER PRODUCTS &amp; FOOTWEAR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DURING APRIL-MAY 2023-24</w:t>
            </w:r>
          </w:p>
        </w:tc>
      </w:tr>
      <w:tr w:rsidR="007A5DBF" w:rsidRPr="007A5DBF" w:rsidTr="007A5DBF">
        <w:trPr>
          <w:trHeight w:val="255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DBF" w:rsidRPr="007A5DBF" w:rsidTr="007A5DBF">
        <w:trPr>
          <w:trHeight w:val="315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rPr>
                <w:rFonts w:eastAsia="Times New Roman" w:cs="Calibri"/>
                <w:b/>
                <w:bCs/>
                <w:color w:val="833C0C"/>
                <w:sz w:val="18"/>
                <w:szCs w:val="18"/>
              </w:rPr>
            </w:pPr>
            <w:r w:rsidRPr="007A5DBF">
              <w:rPr>
                <w:rFonts w:eastAsia="Times New Roman" w:cs="Calibri"/>
                <w:b/>
                <w:bCs/>
                <w:color w:val="833C0C"/>
                <w:sz w:val="18"/>
                <w:szCs w:val="18"/>
              </w:rPr>
              <w:t>Export Value in Million US $</w:t>
            </w:r>
          </w:p>
        </w:tc>
      </w:tr>
      <w:tr w:rsidR="007A5DBF" w:rsidRPr="007A5DBF" w:rsidTr="007A5DBF">
        <w:trPr>
          <w:trHeight w:val="330"/>
        </w:trPr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7A5DBF">
              <w:rPr>
                <w:rFonts w:eastAsia="Times New Roman" w:cs="Calibri"/>
                <w:b/>
                <w:bCs/>
                <w:sz w:val="24"/>
                <w:szCs w:val="24"/>
              </w:rPr>
              <w:t>PRODUCT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7A5DBF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APRIL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7A5DBF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MAY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rPr>
                <w:rFonts w:eastAsia="Times New Roman" w:cs="Calibri"/>
                <w:b/>
                <w:bCs/>
                <w:color w:val="833C0C"/>
              </w:rPr>
            </w:pPr>
            <w:r w:rsidRPr="007A5DBF">
              <w:rPr>
                <w:rFonts w:eastAsia="Times New Roman" w:cs="Calibri"/>
                <w:b/>
                <w:bCs/>
                <w:color w:val="833C0C"/>
              </w:rPr>
              <w:t>TOTAL</w:t>
            </w:r>
          </w:p>
        </w:tc>
      </w:tr>
      <w:tr w:rsidR="007A5DBF" w:rsidRPr="007A5DBF" w:rsidTr="007A5DBF">
        <w:trPr>
          <w:trHeight w:val="330"/>
        </w:trPr>
        <w:tc>
          <w:tcPr>
            <w:tcW w:w="3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7A5DBF">
              <w:rPr>
                <w:rFonts w:eastAsia="Times New Roman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7A5DBF">
              <w:rPr>
                <w:rFonts w:eastAsia="Times New Roman" w:cs="Calibri"/>
                <w:b/>
                <w:bCs/>
                <w:color w:val="833C0C"/>
              </w:rPr>
              <w:t>2023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7A5DBF">
              <w:rPr>
                <w:rFonts w:eastAsia="Times New Roman" w:cs="Calibri"/>
                <w:b/>
                <w:bCs/>
                <w:color w:val="833C0C"/>
              </w:rPr>
              <w:t>2023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rPr>
                <w:rFonts w:eastAsia="Times New Roman" w:cs="Calibri"/>
                <w:b/>
                <w:bCs/>
                <w:color w:val="833C0C"/>
              </w:rPr>
            </w:pPr>
            <w:r w:rsidRPr="007A5DBF">
              <w:rPr>
                <w:rFonts w:eastAsia="Times New Roman" w:cs="Calibri"/>
                <w:b/>
                <w:bCs/>
                <w:color w:val="833C0C"/>
              </w:rPr>
              <w:t>APRIL-MAY 2023</w:t>
            </w:r>
          </w:p>
        </w:tc>
      </w:tr>
      <w:tr w:rsidR="007A5DBF" w:rsidRPr="007A5DBF" w:rsidTr="007A5DBF">
        <w:trPr>
          <w:trHeight w:val="330"/>
        </w:trPr>
        <w:tc>
          <w:tcPr>
            <w:tcW w:w="3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7A5DBF">
              <w:rPr>
                <w:rFonts w:eastAsia="Times New Roman" w:cs="Calibri"/>
                <w:b/>
                <w:bCs/>
                <w:sz w:val="24"/>
                <w:szCs w:val="24"/>
              </w:rPr>
              <w:t>FINISHED LEATHER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A5DBF">
              <w:rPr>
                <w:rFonts w:eastAsia="Times New Roman" w:cs="Calibri"/>
                <w:color w:val="000000"/>
              </w:rPr>
              <w:t>40.53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DBF">
              <w:rPr>
                <w:rFonts w:ascii="Arial" w:eastAsia="Times New Roman" w:hAnsi="Arial" w:cs="Arial"/>
                <w:sz w:val="20"/>
                <w:szCs w:val="20"/>
              </w:rPr>
              <w:t>38.54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DBF">
              <w:rPr>
                <w:rFonts w:ascii="Arial" w:eastAsia="Times New Roman" w:hAnsi="Arial" w:cs="Arial"/>
                <w:sz w:val="20"/>
                <w:szCs w:val="20"/>
              </w:rPr>
              <w:t>79.07</w:t>
            </w:r>
          </w:p>
        </w:tc>
      </w:tr>
      <w:tr w:rsidR="007A5DBF" w:rsidRPr="007A5DBF" w:rsidTr="007A5DBF">
        <w:trPr>
          <w:trHeight w:val="330"/>
        </w:trPr>
        <w:tc>
          <w:tcPr>
            <w:tcW w:w="3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7A5DBF">
              <w:rPr>
                <w:rFonts w:eastAsia="Times New Roman" w:cs="Calibri"/>
                <w:b/>
                <w:bCs/>
                <w:sz w:val="24"/>
                <w:szCs w:val="24"/>
              </w:rPr>
              <w:t>LEATHER FOOTWEAR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A5DBF">
              <w:rPr>
                <w:rFonts w:eastAsia="Times New Roman" w:cs="Calibri"/>
                <w:color w:val="000000"/>
              </w:rPr>
              <w:t>142.51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DBF">
              <w:rPr>
                <w:rFonts w:ascii="Arial" w:eastAsia="Times New Roman" w:hAnsi="Arial" w:cs="Arial"/>
                <w:sz w:val="20"/>
                <w:szCs w:val="20"/>
              </w:rPr>
              <w:t>180.63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DBF">
              <w:rPr>
                <w:rFonts w:ascii="Arial" w:eastAsia="Times New Roman" w:hAnsi="Arial" w:cs="Arial"/>
                <w:sz w:val="20"/>
                <w:szCs w:val="20"/>
              </w:rPr>
              <w:t>323.14</w:t>
            </w:r>
          </w:p>
        </w:tc>
      </w:tr>
      <w:tr w:rsidR="007A5DBF" w:rsidRPr="007A5DBF" w:rsidTr="007A5DBF">
        <w:trPr>
          <w:trHeight w:val="330"/>
        </w:trPr>
        <w:tc>
          <w:tcPr>
            <w:tcW w:w="3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7A5DBF">
              <w:rPr>
                <w:rFonts w:eastAsia="Times New Roman" w:cs="Calibri"/>
                <w:b/>
                <w:bCs/>
                <w:sz w:val="24"/>
                <w:szCs w:val="24"/>
              </w:rPr>
              <w:t>FOOTWEAR COMPONENTS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A5DBF">
              <w:rPr>
                <w:rFonts w:eastAsia="Times New Roman" w:cs="Calibri"/>
                <w:color w:val="000000"/>
              </w:rPr>
              <w:t>23.54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DBF">
              <w:rPr>
                <w:rFonts w:ascii="Arial" w:eastAsia="Times New Roman" w:hAnsi="Arial" w:cs="Arial"/>
                <w:sz w:val="20"/>
                <w:szCs w:val="20"/>
              </w:rPr>
              <w:t>26.63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DBF">
              <w:rPr>
                <w:rFonts w:ascii="Arial" w:eastAsia="Times New Roman" w:hAnsi="Arial" w:cs="Arial"/>
                <w:sz w:val="20"/>
                <w:szCs w:val="20"/>
              </w:rPr>
              <w:t>50.17</w:t>
            </w:r>
          </w:p>
        </w:tc>
      </w:tr>
      <w:tr w:rsidR="007A5DBF" w:rsidRPr="007A5DBF" w:rsidTr="007A5DBF">
        <w:trPr>
          <w:trHeight w:val="330"/>
        </w:trPr>
        <w:tc>
          <w:tcPr>
            <w:tcW w:w="3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7A5DBF">
              <w:rPr>
                <w:rFonts w:eastAsia="Times New Roman" w:cs="Calibri"/>
                <w:b/>
                <w:bCs/>
                <w:sz w:val="24"/>
                <w:szCs w:val="24"/>
              </w:rPr>
              <w:t>LEATHER GARMENTS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A5DBF">
              <w:rPr>
                <w:rFonts w:eastAsia="Times New Roman" w:cs="Calibri"/>
                <w:color w:val="000000"/>
              </w:rPr>
              <w:t>24.24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DBF">
              <w:rPr>
                <w:rFonts w:ascii="Arial" w:eastAsia="Times New Roman" w:hAnsi="Arial" w:cs="Arial"/>
                <w:sz w:val="20"/>
                <w:szCs w:val="20"/>
              </w:rPr>
              <w:t>30.11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DBF">
              <w:rPr>
                <w:rFonts w:ascii="Arial" w:eastAsia="Times New Roman" w:hAnsi="Arial" w:cs="Arial"/>
                <w:sz w:val="20"/>
                <w:szCs w:val="20"/>
              </w:rPr>
              <w:t>54.35</w:t>
            </w:r>
          </w:p>
        </w:tc>
      </w:tr>
      <w:tr w:rsidR="007A5DBF" w:rsidRPr="007A5DBF" w:rsidTr="007A5DBF">
        <w:trPr>
          <w:trHeight w:val="330"/>
        </w:trPr>
        <w:tc>
          <w:tcPr>
            <w:tcW w:w="3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7A5DBF">
              <w:rPr>
                <w:rFonts w:eastAsia="Times New Roman" w:cs="Calibri"/>
                <w:b/>
                <w:bCs/>
                <w:sz w:val="24"/>
                <w:szCs w:val="24"/>
              </w:rPr>
              <w:t>LEATHER GOODS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A5DBF">
              <w:rPr>
                <w:rFonts w:eastAsia="Times New Roman" w:cs="Calibri"/>
                <w:color w:val="000000"/>
              </w:rPr>
              <w:t>96.03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DBF">
              <w:rPr>
                <w:rFonts w:ascii="Arial" w:eastAsia="Times New Roman" w:hAnsi="Arial" w:cs="Arial"/>
                <w:sz w:val="20"/>
                <w:szCs w:val="20"/>
              </w:rPr>
              <w:t>92.94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DBF">
              <w:rPr>
                <w:rFonts w:ascii="Arial" w:eastAsia="Times New Roman" w:hAnsi="Arial" w:cs="Arial"/>
                <w:sz w:val="20"/>
                <w:szCs w:val="20"/>
              </w:rPr>
              <w:t>188.97</w:t>
            </w:r>
          </w:p>
        </w:tc>
      </w:tr>
      <w:tr w:rsidR="007A5DBF" w:rsidRPr="007A5DBF" w:rsidTr="007A5DBF">
        <w:trPr>
          <w:trHeight w:val="330"/>
        </w:trPr>
        <w:tc>
          <w:tcPr>
            <w:tcW w:w="3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7A5DBF">
              <w:rPr>
                <w:rFonts w:eastAsia="Times New Roman" w:cs="Calibri"/>
                <w:b/>
                <w:bCs/>
                <w:sz w:val="24"/>
                <w:szCs w:val="24"/>
              </w:rPr>
              <w:t>SADDLERY AND HARNESS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A5DBF">
              <w:rPr>
                <w:rFonts w:eastAsia="Times New Roman" w:cs="Calibri"/>
                <w:color w:val="000000"/>
              </w:rPr>
              <w:t>13.03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DB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DBF">
              <w:rPr>
                <w:rFonts w:ascii="Arial" w:eastAsia="Times New Roman" w:hAnsi="Arial" w:cs="Arial"/>
                <w:sz w:val="20"/>
                <w:szCs w:val="20"/>
              </w:rPr>
              <w:t>27.03</w:t>
            </w:r>
          </w:p>
        </w:tc>
      </w:tr>
      <w:tr w:rsidR="007A5DBF" w:rsidRPr="007A5DBF" w:rsidTr="007A5DBF">
        <w:trPr>
          <w:trHeight w:val="330"/>
        </w:trPr>
        <w:tc>
          <w:tcPr>
            <w:tcW w:w="3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7A5DBF">
              <w:rPr>
                <w:rFonts w:eastAsia="Times New Roman" w:cs="Calibri"/>
                <w:b/>
                <w:bCs/>
                <w:sz w:val="24"/>
                <w:szCs w:val="24"/>
              </w:rPr>
              <w:t>NON-LEATHER FOOTWEAR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A5DBF">
              <w:rPr>
                <w:rFonts w:eastAsia="Times New Roman" w:cs="Calibri"/>
                <w:color w:val="000000"/>
              </w:rPr>
              <w:t>21.92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DBF">
              <w:rPr>
                <w:rFonts w:ascii="Arial" w:eastAsia="Times New Roman" w:hAnsi="Arial" w:cs="Arial"/>
                <w:sz w:val="20"/>
                <w:szCs w:val="20"/>
              </w:rPr>
              <w:t>22.67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DBF">
              <w:rPr>
                <w:rFonts w:ascii="Arial" w:eastAsia="Times New Roman" w:hAnsi="Arial" w:cs="Arial"/>
                <w:sz w:val="20"/>
                <w:szCs w:val="20"/>
              </w:rPr>
              <w:t>44.59</w:t>
            </w:r>
          </w:p>
        </w:tc>
      </w:tr>
      <w:tr w:rsidR="007A5DBF" w:rsidRPr="007A5DBF" w:rsidTr="007A5DBF">
        <w:trPr>
          <w:trHeight w:val="330"/>
        </w:trPr>
        <w:tc>
          <w:tcPr>
            <w:tcW w:w="3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7A5DBF">
              <w:rPr>
                <w:rFonts w:eastAsia="Times New Roman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7A5DBF">
              <w:rPr>
                <w:rFonts w:eastAsia="Times New Roman" w:cs="Calibri"/>
                <w:b/>
                <w:bCs/>
                <w:sz w:val="24"/>
                <w:szCs w:val="24"/>
              </w:rPr>
              <w:t>361.8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7A5DBF">
              <w:rPr>
                <w:rFonts w:eastAsia="Times New Roman" w:cs="Calibri"/>
                <w:b/>
                <w:bCs/>
                <w:sz w:val="24"/>
                <w:szCs w:val="24"/>
              </w:rPr>
              <w:t>405.52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A5D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767.32</w:t>
            </w:r>
          </w:p>
        </w:tc>
      </w:tr>
      <w:tr w:rsidR="007A5DBF" w:rsidRPr="007A5DBF" w:rsidTr="007A5DBF">
        <w:trPr>
          <w:trHeight w:val="255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</w:rPr>
            </w:pPr>
            <w:r w:rsidRPr="007A5DBF">
              <w:rPr>
                <w:rFonts w:eastAsia="Times New Roman" w:cs="Calibri"/>
                <w:b/>
                <w:bCs/>
                <w:i/>
                <w:iCs/>
                <w:sz w:val="20"/>
                <w:szCs w:val="20"/>
              </w:rPr>
              <w:t>Source : DGCI &amp;S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BF" w:rsidRPr="007A5DBF" w:rsidRDefault="007A5DBF" w:rsidP="007A5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53EAA" w:rsidRPr="0030384E" w:rsidRDefault="00153EAA" w:rsidP="00153EAA">
      <w:pPr>
        <w:pStyle w:val="NoSpacing"/>
        <w:ind w:left="696"/>
        <w:jc w:val="both"/>
        <w:rPr>
          <w:rFonts w:ascii="Bookman Old Style" w:hAnsi="Bookman Old Style"/>
          <w:sz w:val="28"/>
          <w:szCs w:val="28"/>
        </w:rPr>
      </w:pPr>
    </w:p>
    <w:sectPr w:rsidR="00153EAA" w:rsidRPr="0030384E" w:rsidSect="00711BA8">
      <w:pgSz w:w="12240" w:h="15840"/>
      <w:pgMar w:top="547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B83"/>
      </v:shape>
    </w:pict>
  </w:numPicBullet>
  <w:abstractNum w:abstractNumId="0">
    <w:nsid w:val="27BB5979"/>
    <w:multiLevelType w:val="hybridMultilevel"/>
    <w:tmpl w:val="6E9EFEC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D29E1"/>
    <w:multiLevelType w:val="hybridMultilevel"/>
    <w:tmpl w:val="6E9EFEC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E0B29"/>
    <w:multiLevelType w:val="hybridMultilevel"/>
    <w:tmpl w:val="A022D71A"/>
    <w:lvl w:ilvl="0" w:tplc="04090007">
      <w:start w:val="1"/>
      <w:numFmt w:val="bullet"/>
      <w:lvlText w:val=""/>
      <w:lvlPicBulletId w:val="0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5AC16FAF"/>
    <w:multiLevelType w:val="hybridMultilevel"/>
    <w:tmpl w:val="DE4237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B65D0F"/>
    <w:multiLevelType w:val="hybridMultilevel"/>
    <w:tmpl w:val="9CACE924"/>
    <w:lvl w:ilvl="0" w:tplc="F61A0B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A2AF6"/>
    <w:multiLevelType w:val="hybridMultilevel"/>
    <w:tmpl w:val="274A9B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233"/>
    <w:rsid w:val="0004673B"/>
    <w:rsid w:val="00086671"/>
    <w:rsid w:val="000C18D1"/>
    <w:rsid w:val="000F7CC5"/>
    <w:rsid w:val="00107233"/>
    <w:rsid w:val="00131A24"/>
    <w:rsid w:val="00153EAA"/>
    <w:rsid w:val="0017544A"/>
    <w:rsid w:val="001A53E6"/>
    <w:rsid w:val="001C58D7"/>
    <w:rsid w:val="00217ED2"/>
    <w:rsid w:val="00220E5C"/>
    <w:rsid w:val="00255CD4"/>
    <w:rsid w:val="0030384E"/>
    <w:rsid w:val="0033345B"/>
    <w:rsid w:val="003968B5"/>
    <w:rsid w:val="003F3835"/>
    <w:rsid w:val="00410072"/>
    <w:rsid w:val="0045531A"/>
    <w:rsid w:val="00477600"/>
    <w:rsid w:val="004A208D"/>
    <w:rsid w:val="004D7B46"/>
    <w:rsid w:val="00500030"/>
    <w:rsid w:val="00550FB6"/>
    <w:rsid w:val="00573F37"/>
    <w:rsid w:val="005C76A5"/>
    <w:rsid w:val="005D4466"/>
    <w:rsid w:val="00615E4B"/>
    <w:rsid w:val="006352D3"/>
    <w:rsid w:val="00693268"/>
    <w:rsid w:val="00711BA8"/>
    <w:rsid w:val="007240E4"/>
    <w:rsid w:val="00742448"/>
    <w:rsid w:val="0075334B"/>
    <w:rsid w:val="0076642E"/>
    <w:rsid w:val="0079327B"/>
    <w:rsid w:val="007A3CC5"/>
    <w:rsid w:val="007A5DBF"/>
    <w:rsid w:val="00806115"/>
    <w:rsid w:val="00817056"/>
    <w:rsid w:val="0085463B"/>
    <w:rsid w:val="0086622E"/>
    <w:rsid w:val="00880B9F"/>
    <w:rsid w:val="008E4A23"/>
    <w:rsid w:val="00916342"/>
    <w:rsid w:val="00974434"/>
    <w:rsid w:val="00995CAA"/>
    <w:rsid w:val="00A12059"/>
    <w:rsid w:val="00A314E2"/>
    <w:rsid w:val="00A768CB"/>
    <w:rsid w:val="00B1180C"/>
    <w:rsid w:val="00B1661D"/>
    <w:rsid w:val="00B444AD"/>
    <w:rsid w:val="00BC7113"/>
    <w:rsid w:val="00CA574A"/>
    <w:rsid w:val="00D82CF6"/>
    <w:rsid w:val="00E159FF"/>
    <w:rsid w:val="00E57376"/>
    <w:rsid w:val="00E75B12"/>
    <w:rsid w:val="00F26651"/>
    <w:rsid w:val="00F318A9"/>
    <w:rsid w:val="00F461B0"/>
    <w:rsid w:val="00F47663"/>
    <w:rsid w:val="00FB4323"/>
    <w:rsid w:val="00FD2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2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23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0723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 for Leather Exports</dc:creator>
  <cp:lastModifiedBy>welcome</cp:lastModifiedBy>
  <cp:revision>3</cp:revision>
  <cp:lastPrinted>2023-07-05T06:36:00Z</cp:lastPrinted>
  <dcterms:created xsi:type="dcterms:W3CDTF">2023-07-04T10:55:00Z</dcterms:created>
  <dcterms:modified xsi:type="dcterms:W3CDTF">2023-07-05T06:36:00Z</dcterms:modified>
</cp:coreProperties>
</file>