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Verdana" w:eastAsia="Times New Roman" w:hAnsi="Verdana" w:cs="Times New Roman"/>
          <w:sz w:val="24"/>
          <w:szCs w:val="24"/>
        </w:rPr>
        <w:t>10</w:t>
      </w:r>
      <w:r w:rsidRPr="00BE2393">
        <w:rPr>
          <w:rFonts w:ascii="Verdana" w:eastAsia="Times New Roman" w:hAnsi="Verdana" w:cs="Times New Roman"/>
          <w:sz w:val="24"/>
          <w:szCs w:val="24"/>
          <w:vertAlign w:val="superscript"/>
        </w:rPr>
        <w:t>th</w:t>
      </w:r>
      <w:r w:rsidRPr="00BE2393">
        <w:rPr>
          <w:rFonts w:ascii="Verdana" w:eastAsia="Times New Roman" w:hAnsi="Verdana" w:cs="Times New Roman"/>
          <w:sz w:val="24"/>
          <w:szCs w:val="24"/>
        </w:rPr>
        <w:t xml:space="preserve"> August, 2023</w:t>
      </w:r>
    </w:p>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Verdana" w:eastAsia="Times New Roman" w:hAnsi="Verdana" w:cs="Times New Roman"/>
          <w:sz w:val="24"/>
          <w:szCs w:val="24"/>
        </w:rPr>
        <w:t>CLE/HO/IMD/IFLPS-NY/2023-24</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To.</w:t>
      </w: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The Members of CLE</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 xml:space="preserve">Dear Members, </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Sub:-</w:t>
      </w:r>
      <w:r w:rsidRPr="00BE2393">
        <w:rPr>
          <w:rFonts w:ascii="Verdana" w:eastAsia="Times New Roman" w:hAnsi="Verdana" w:cs="Times New Roman"/>
          <w:sz w:val="24"/>
          <w:szCs w:val="24"/>
        </w:rPr>
        <w:tab/>
      </w:r>
      <w:r w:rsidRPr="00BE2393">
        <w:rPr>
          <w:rFonts w:ascii="Verdana" w:eastAsia="Times New Roman" w:hAnsi="Verdana" w:cs="Times New Roman"/>
          <w:b/>
          <w:sz w:val="24"/>
          <w:szCs w:val="24"/>
        </w:rPr>
        <w:t>India Footwear &amp; Leather Products Show (IFLPS) in New York, USA (November 7-8, 2023) - WITH MAI FUNDING SUPPORT</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We are glad to announce that, CLE is organizing an India Footwear &amp; Leather Products Show (IFLPS) in New York, USA during November 7-8, 2023, with MAI funding support.</w:t>
      </w: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 </w:t>
      </w:r>
      <w:r w:rsidRPr="00BE2393">
        <w:rPr>
          <w:rFonts w:ascii="Times New Roman" w:eastAsia="Times New Roman" w:hAnsi="Times New Roman" w:cs="Times New Roman"/>
          <w:sz w:val="24"/>
          <w:szCs w:val="24"/>
        </w:rPr>
        <w:br/>
      </w:r>
      <w:r w:rsidRPr="00BE2393">
        <w:rPr>
          <w:rFonts w:ascii="Verdana" w:eastAsia="Times New Roman" w:hAnsi="Verdana" w:cs="Times New Roman"/>
          <w:b/>
          <w:bCs/>
          <w:sz w:val="24"/>
          <w:szCs w:val="24"/>
        </w:rPr>
        <w:t xml:space="preserve">Trade Statistics </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The United States of America is the single largest importer of footwear, leather and leather products from India.    India’s export of footwear, leather and leather products to USA has reached to the level of USD 1173.08 million during April-March 2022-23, as compared to USD 1158.24 recorded during April-March 2021-22.</w:t>
      </w:r>
      <w:r w:rsidRPr="00BE2393">
        <w:rPr>
          <w:rFonts w:ascii="Verdana" w:eastAsia="Times New Roman" w:hAnsi="Verdana" w:cs="Times New Roman"/>
          <w:sz w:val="24"/>
          <w:szCs w:val="24"/>
        </w:rPr>
        <w:tab/>
        <w:t xml:space="preserve">USA accounts for 22.30% of India’s total export of the above said products during financial year 2022-23.  </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 xml:space="preserve">It is also pertinent to note that, during 2021-22, USA has imported footwear, leather and leather products worth USD 35321  million, whereas, India’s export to USA during this period was USD 1158.24 million only, holding a share of 3.28% in the overall import of such products by USA. </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 xml:space="preserve">The above figures clearly indicate that, enormous opportunities are available for Indian exporters for increasing their share of export to the United States of America. </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Verdana" w:eastAsia="Times New Roman" w:hAnsi="Verdana" w:cs="Times New Roman"/>
          <w:b/>
          <w:bCs/>
          <w:sz w:val="24"/>
          <w:szCs w:val="24"/>
        </w:rPr>
        <w:t>CLE’s IFLPS in USA</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 xml:space="preserve">In order to provide a platform to the Indian exporters of footwear, leather and leather products for increasing their share of export to USA, CLE is organizing the IFLPS in New York during November 7-8, 2023.  We are expecting minimum 150 buyers in this show. </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Verdana" w:eastAsia="Times New Roman" w:hAnsi="Verdana" w:cs="Times New Roman"/>
          <w:b/>
          <w:bCs/>
          <w:sz w:val="24"/>
          <w:szCs w:val="24"/>
        </w:rPr>
        <w:t>Product Display by Indian Exhibitors</w:t>
      </w: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 </w:t>
      </w:r>
      <w:r w:rsidRPr="00BE2393">
        <w:rPr>
          <w:rFonts w:ascii="Times New Roman" w:eastAsia="Times New Roman" w:hAnsi="Times New Roman" w:cs="Times New Roman"/>
          <w:sz w:val="24"/>
          <w:szCs w:val="24"/>
        </w:rPr>
        <w:br/>
      </w:r>
      <w:r w:rsidRPr="00BE2393">
        <w:rPr>
          <w:rFonts w:ascii="Symbol" w:eastAsia="Symbol" w:hAnsi="Symbol" w:cs="Symbol"/>
          <w:sz w:val="24"/>
          <w:szCs w:val="24"/>
        </w:rPr>
        <w:t></w:t>
      </w:r>
      <w:r w:rsidRPr="00BE2393">
        <w:rPr>
          <w:rFonts w:ascii="Times New Roman" w:eastAsia="Symbol" w:hAnsi="Times New Roman" w:cs="Times New Roman"/>
          <w:sz w:val="14"/>
          <w:szCs w:val="14"/>
        </w:rPr>
        <w:t xml:space="preserve">                     </w:t>
      </w:r>
      <w:r w:rsidRPr="00BE2393">
        <w:rPr>
          <w:rFonts w:ascii="Verdana" w:eastAsia="Times New Roman" w:hAnsi="Verdana" w:cs="Times New Roman"/>
          <w:sz w:val="24"/>
          <w:szCs w:val="24"/>
        </w:rPr>
        <w:t>Leather Footwear (Shoes, Sandals, Chappals) Ladies, Gents, Children</w:t>
      </w:r>
      <w:r w:rsidRPr="00BE2393">
        <w:rPr>
          <w:rFonts w:ascii="Times New Roman" w:eastAsia="Times New Roman" w:hAnsi="Times New Roman" w:cs="Times New Roman"/>
          <w:sz w:val="24"/>
          <w:szCs w:val="24"/>
        </w:rPr>
        <w:br/>
      </w:r>
      <w:r w:rsidRPr="00BE2393">
        <w:rPr>
          <w:rFonts w:ascii="Symbol" w:eastAsia="Symbol" w:hAnsi="Symbol" w:cs="Symbol"/>
          <w:sz w:val="24"/>
          <w:szCs w:val="24"/>
        </w:rPr>
        <w:t></w:t>
      </w:r>
      <w:r w:rsidRPr="00BE2393">
        <w:rPr>
          <w:rFonts w:ascii="Times New Roman" w:eastAsia="Symbol" w:hAnsi="Times New Roman" w:cs="Times New Roman"/>
          <w:sz w:val="14"/>
          <w:szCs w:val="14"/>
        </w:rPr>
        <w:t xml:space="preserve">                     </w:t>
      </w:r>
      <w:r w:rsidRPr="00BE2393">
        <w:rPr>
          <w:rFonts w:ascii="Verdana" w:eastAsia="Times New Roman" w:hAnsi="Verdana" w:cs="Times New Roman"/>
          <w:sz w:val="24"/>
          <w:szCs w:val="24"/>
        </w:rPr>
        <w:t>Leather Garments (Jackets, pants, motorbike jackets etc)</w:t>
      </w:r>
      <w:r w:rsidRPr="00BE2393">
        <w:rPr>
          <w:rFonts w:ascii="Times New Roman" w:eastAsia="Times New Roman" w:hAnsi="Times New Roman" w:cs="Times New Roman"/>
          <w:sz w:val="24"/>
          <w:szCs w:val="24"/>
        </w:rPr>
        <w:br/>
      </w:r>
      <w:r w:rsidRPr="00BE2393">
        <w:rPr>
          <w:rFonts w:ascii="Symbol" w:eastAsia="Symbol" w:hAnsi="Symbol" w:cs="Symbol"/>
          <w:sz w:val="24"/>
          <w:szCs w:val="24"/>
        </w:rPr>
        <w:lastRenderedPageBreak/>
        <w:t></w:t>
      </w:r>
      <w:r w:rsidRPr="00BE2393">
        <w:rPr>
          <w:rFonts w:ascii="Times New Roman" w:eastAsia="Symbol" w:hAnsi="Times New Roman" w:cs="Times New Roman"/>
          <w:sz w:val="14"/>
          <w:szCs w:val="14"/>
        </w:rPr>
        <w:t xml:space="preserve">                     </w:t>
      </w:r>
      <w:r w:rsidRPr="00BE2393">
        <w:rPr>
          <w:rFonts w:ascii="Verdana" w:eastAsia="Times New Roman" w:hAnsi="Verdana" w:cs="Times New Roman"/>
          <w:sz w:val="24"/>
          <w:szCs w:val="24"/>
        </w:rPr>
        <w:t>Leather Goods &amp; Accessories (Handbags, purses, belts, pouches, small leather goods etc)</w:t>
      </w:r>
      <w:r w:rsidRPr="00BE2393">
        <w:rPr>
          <w:rFonts w:ascii="Times New Roman" w:eastAsia="Times New Roman" w:hAnsi="Times New Roman" w:cs="Times New Roman"/>
          <w:sz w:val="24"/>
          <w:szCs w:val="24"/>
        </w:rPr>
        <w:br/>
      </w:r>
      <w:r w:rsidRPr="00BE2393">
        <w:rPr>
          <w:rFonts w:ascii="Symbol" w:eastAsia="Symbol" w:hAnsi="Symbol" w:cs="Symbol"/>
          <w:sz w:val="24"/>
          <w:szCs w:val="24"/>
        </w:rPr>
        <w:t></w:t>
      </w:r>
      <w:r w:rsidRPr="00BE2393">
        <w:rPr>
          <w:rFonts w:ascii="Times New Roman" w:eastAsia="Symbol" w:hAnsi="Times New Roman" w:cs="Times New Roman"/>
          <w:sz w:val="14"/>
          <w:szCs w:val="14"/>
        </w:rPr>
        <w:t xml:space="preserve">                     </w:t>
      </w:r>
      <w:r w:rsidRPr="00BE2393">
        <w:rPr>
          <w:rFonts w:ascii="Verdana" w:eastAsia="Times New Roman" w:hAnsi="Verdana" w:cs="Times New Roman"/>
          <w:sz w:val="24"/>
          <w:szCs w:val="24"/>
        </w:rPr>
        <w:t>Leather Gloves (fashion, fancy, industrial)</w:t>
      </w:r>
      <w:r w:rsidRPr="00BE2393">
        <w:rPr>
          <w:rFonts w:ascii="Times New Roman" w:eastAsia="Times New Roman" w:hAnsi="Times New Roman" w:cs="Times New Roman"/>
          <w:sz w:val="24"/>
          <w:szCs w:val="24"/>
        </w:rPr>
        <w:br/>
      </w:r>
      <w:r w:rsidRPr="00BE2393">
        <w:rPr>
          <w:rFonts w:ascii="Symbol" w:eastAsia="Symbol" w:hAnsi="Symbol" w:cs="Symbol"/>
          <w:sz w:val="24"/>
          <w:szCs w:val="24"/>
        </w:rPr>
        <w:t></w:t>
      </w:r>
      <w:r w:rsidRPr="00BE2393">
        <w:rPr>
          <w:rFonts w:ascii="Times New Roman" w:eastAsia="Symbol" w:hAnsi="Times New Roman" w:cs="Times New Roman"/>
          <w:sz w:val="14"/>
          <w:szCs w:val="14"/>
        </w:rPr>
        <w:t xml:space="preserve">                     </w:t>
      </w:r>
      <w:r w:rsidRPr="00BE2393">
        <w:rPr>
          <w:rFonts w:ascii="Verdana" w:eastAsia="Times New Roman" w:hAnsi="Verdana" w:cs="Times New Roman"/>
          <w:sz w:val="24"/>
          <w:szCs w:val="24"/>
        </w:rPr>
        <w:t>Non-Leather Footwear (Shoes, Sandals, Chappals) Ladies, Gents, Children</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Verdana" w:eastAsia="Times New Roman" w:hAnsi="Verdana" w:cs="Times New Roman"/>
          <w:b/>
          <w:bCs/>
          <w:sz w:val="24"/>
          <w:szCs w:val="24"/>
        </w:rPr>
        <w:t>Marketing Agency</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CLE is availing the service of Ms. Karen Giberson, President of Accessories Council, USA as the event management agency for conducting the show, including the task of bringing targeted number of Buyers. The Accessories Council is partnering with trade show veterans, Tom Nastos and Scott Chowan to execute CLE’s IFLPS in New York City.  Tom and Scott bring years of experience to the team and will lead the operational execution of the show.   Ms. Karen has offered the below booth package:-</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 xml:space="preserve">Items to be included as </w:t>
      </w:r>
      <w:r w:rsidRPr="00BE2393">
        <w:rPr>
          <w:rFonts w:ascii="Verdana" w:eastAsia="Times New Roman" w:hAnsi="Verdana" w:cs="Times New Roman"/>
          <w:b/>
          <w:bCs/>
          <w:sz w:val="24"/>
          <w:szCs w:val="24"/>
        </w:rPr>
        <w:t xml:space="preserve">STANDARD </w:t>
      </w:r>
      <w:r w:rsidRPr="00BE2393">
        <w:rPr>
          <w:rFonts w:ascii="Verdana" w:eastAsia="Times New Roman" w:hAnsi="Verdana" w:cs="Times New Roman"/>
          <w:sz w:val="24"/>
          <w:szCs w:val="24"/>
        </w:rPr>
        <w:t>in the 10’x10’approximated Square Foot (SqFt) booth for each company (Sample Illustration Below):</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Symbol" w:eastAsia="Symbol" w:hAnsi="Symbol" w:cs="Symbol"/>
          <w:sz w:val="24"/>
          <w:szCs w:val="24"/>
        </w:rPr>
        <w:t></w:t>
      </w:r>
      <w:r w:rsidRPr="00BE2393">
        <w:rPr>
          <w:rFonts w:ascii="Times New Roman" w:eastAsia="Symbol" w:hAnsi="Times New Roman" w:cs="Times New Roman"/>
          <w:sz w:val="14"/>
          <w:szCs w:val="14"/>
        </w:rPr>
        <w:t xml:space="preserve">         </w:t>
      </w:r>
      <w:r w:rsidRPr="00BE2393">
        <w:rPr>
          <w:rFonts w:ascii="Verdana" w:eastAsia="Times New Roman" w:hAnsi="Verdana" w:cs="Times New Roman"/>
          <w:sz w:val="24"/>
          <w:szCs w:val="24"/>
        </w:rPr>
        <w:t>Pipe and drape walls (8’ back wall, 3’ side wall) Or (8’ back wall and side walls)</w:t>
      </w:r>
      <w:r w:rsidRPr="00BE2393">
        <w:rPr>
          <w:rFonts w:ascii="Times New Roman" w:eastAsia="Times New Roman" w:hAnsi="Times New Roman" w:cs="Times New Roman"/>
          <w:sz w:val="24"/>
          <w:szCs w:val="24"/>
        </w:rPr>
        <w:br/>
      </w:r>
      <w:r w:rsidRPr="00BE2393">
        <w:rPr>
          <w:rFonts w:ascii="Symbol" w:eastAsia="Symbol" w:hAnsi="Symbol" w:cs="Symbol"/>
          <w:sz w:val="24"/>
          <w:szCs w:val="24"/>
        </w:rPr>
        <w:t></w:t>
      </w:r>
      <w:r w:rsidRPr="00BE2393">
        <w:rPr>
          <w:rFonts w:ascii="Times New Roman" w:eastAsia="Symbol" w:hAnsi="Times New Roman" w:cs="Times New Roman"/>
          <w:sz w:val="14"/>
          <w:szCs w:val="14"/>
        </w:rPr>
        <w:t xml:space="preserve">         </w:t>
      </w:r>
      <w:r w:rsidRPr="00BE2393">
        <w:rPr>
          <w:rFonts w:ascii="Verdana" w:eastAsia="Times New Roman" w:hAnsi="Verdana" w:cs="Times New Roman"/>
          <w:sz w:val="24"/>
          <w:szCs w:val="24"/>
        </w:rPr>
        <w:t>3 Display Fixtures – either hanging racks or shelves or combination thereof</w:t>
      </w:r>
      <w:r w:rsidRPr="00BE2393">
        <w:rPr>
          <w:rFonts w:ascii="Times New Roman" w:eastAsia="Times New Roman" w:hAnsi="Times New Roman" w:cs="Times New Roman"/>
          <w:sz w:val="24"/>
          <w:szCs w:val="24"/>
        </w:rPr>
        <w:br/>
      </w:r>
      <w:r w:rsidRPr="00BE2393">
        <w:rPr>
          <w:rFonts w:ascii="Symbol" w:eastAsia="Symbol" w:hAnsi="Symbol" w:cs="Symbol"/>
          <w:sz w:val="24"/>
          <w:szCs w:val="24"/>
        </w:rPr>
        <w:t></w:t>
      </w:r>
      <w:r w:rsidRPr="00BE2393">
        <w:rPr>
          <w:rFonts w:ascii="Times New Roman" w:eastAsia="Symbol" w:hAnsi="Times New Roman" w:cs="Times New Roman"/>
          <w:sz w:val="14"/>
          <w:szCs w:val="14"/>
        </w:rPr>
        <w:t xml:space="preserve">         </w:t>
      </w:r>
      <w:r w:rsidRPr="00BE2393">
        <w:rPr>
          <w:rFonts w:ascii="Verdana" w:eastAsia="Times New Roman" w:hAnsi="Verdana" w:cs="Times New Roman"/>
          <w:sz w:val="24"/>
          <w:szCs w:val="24"/>
        </w:rPr>
        <w:t>1 Table, 2 chairs and 1 wastepaper basket per booth</w:t>
      </w:r>
      <w:r w:rsidRPr="00BE2393">
        <w:rPr>
          <w:rFonts w:ascii="Times New Roman" w:eastAsia="Times New Roman" w:hAnsi="Times New Roman" w:cs="Times New Roman"/>
          <w:sz w:val="24"/>
          <w:szCs w:val="24"/>
        </w:rPr>
        <w:br/>
      </w:r>
      <w:r w:rsidRPr="00BE2393">
        <w:rPr>
          <w:rFonts w:ascii="Symbol" w:eastAsia="Symbol" w:hAnsi="Symbol" w:cs="Symbol"/>
          <w:sz w:val="24"/>
          <w:szCs w:val="24"/>
        </w:rPr>
        <w:t></w:t>
      </w:r>
      <w:r w:rsidRPr="00BE2393">
        <w:rPr>
          <w:rFonts w:ascii="Times New Roman" w:eastAsia="Symbol" w:hAnsi="Times New Roman" w:cs="Times New Roman"/>
          <w:sz w:val="14"/>
          <w:szCs w:val="14"/>
        </w:rPr>
        <w:t xml:space="preserve">         </w:t>
      </w:r>
      <w:r w:rsidRPr="00BE2393">
        <w:rPr>
          <w:rFonts w:ascii="Verdana" w:eastAsia="Times New Roman" w:hAnsi="Verdana" w:cs="Times New Roman"/>
          <w:sz w:val="24"/>
          <w:szCs w:val="24"/>
        </w:rPr>
        <w:t>1 Booth sign / name fascia (with logos)</w:t>
      </w:r>
    </w:p>
    <w:p w:rsidR="00BE2393" w:rsidRPr="00BE2393" w:rsidRDefault="00BE2393" w:rsidP="00BE2393">
      <w:pPr>
        <w:spacing w:after="0" w:line="240" w:lineRule="auto"/>
        <w:rPr>
          <w:rFonts w:ascii="Times New Roman" w:eastAsia="Times New Roman" w:hAnsi="Times New Roman" w:cs="Times New Roman"/>
          <w:sz w:val="24"/>
          <w:szCs w:val="24"/>
        </w:rPr>
      </w:pPr>
    </w:p>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The following are not included in the ‘Standard Booth Package’ and will be offered to the participants by the Marketing Agency, on  payment basis:-</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Symbol" w:eastAsia="Symbol" w:hAnsi="Symbol" w:cs="Symbol"/>
          <w:sz w:val="24"/>
          <w:szCs w:val="24"/>
        </w:rPr>
        <w:t></w:t>
      </w:r>
      <w:r w:rsidRPr="00BE2393">
        <w:rPr>
          <w:rFonts w:ascii="Times New Roman" w:eastAsia="Symbol" w:hAnsi="Times New Roman" w:cs="Times New Roman"/>
          <w:sz w:val="14"/>
          <w:szCs w:val="14"/>
        </w:rPr>
        <w:t xml:space="preserve">         </w:t>
      </w:r>
      <w:r w:rsidRPr="00BE2393">
        <w:rPr>
          <w:rFonts w:ascii="Verdana" w:eastAsia="Times New Roman" w:hAnsi="Verdana" w:cs="Times New Roman"/>
          <w:sz w:val="24"/>
          <w:szCs w:val="24"/>
        </w:rPr>
        <w:t>Supplemental lighting (depending on venue and availability)</w:t>
      </w:r>
      <w:r w:rsidRPr="00BE2393">
        <w:rPr>
          <w:rFonts w:ascii="Times New Roman" w:eastAsia="Times New Roman" w:hAnsi="Times New Roman" w:cs="Times New Roman"/>
          <w:sz w:val="24"/>
          <w:szCs w:val="24"/>
        </w:rPr>
        <w:br/>
      </w:r>
      <w:r w:rsidRPr="00BE2393">
        <w:rPr>
          <w:rFonts w:ascii="Symbol" w:eastAsia="Symbol" w:hAnsi="Symbol" w:cs="Symbol"/>
          <w:sz w:val="24"/>
          <w:szCs w:val="24"/>
        </w:rPr>
        <w:t></w:t>
      </w:r>
      <w:r w:rsidRPr="00BE2393">
        <w:rPr>
          <w:rFonts w:ascii="Times New Roman" w:eastAsia="Symbol" w:hAnsi="Times New Roman" w:cs="Times New Roman"/>
          <w:sz w:val="14"/>
          <w:szCs w:val="14"/>
        </w:rPr>
        <w:t xml:space="preserve">         </w:t>
      </w:r>
      <w:r w:rsidRPr="00BE2393">
        <w:rPr>
          <w:rFonts w:ascii="Verdana" w:eastAsia="Times New Roman" w:hAnsi="Verdana" w:cs="Times New Roman"/>
          <w:sz w:val="24"/>
          <w:szCs w:val="24"/>
        </w:rPr>
        <w:t>Supplemental electrical point (depending on venue and availability)</w:t>
      </w:r>
      <w:r w:rsidRPr="00BE2393">
        <w:rPr>
          <w:rFonts w:ascii="Times New Roman" w:eastAsia="Times New Roman" w:hAnsi="Times New Roman" w:cs="Times New Roman"/>
          <w:sz w:val="24"/>
          <w:szCs w:val="24"/>
        </w:rPr>
        <w:br/>
      </w:r>
      <w:r w:rsidRPr="00BE2393">
        <w:rPr>
          <w:rFonts w:ascii="Symbol" w:eastAsia="Symbol" w:hAnsi="Symbol" w:cs="Symbol"/>
          <w:sz w:val="24"/>
          <w:szCs w:val="24"/>
        </w:rPr>
        <w:t></w:t>
      </w:r>
      <w:r w:rsidRPr="00BE2393">
        <w:rPr>
          <w:rFonts w:ascii="Times New Roman" w:eastAsia="Symbol" w:hAnsi="Times New Roman" w:cs="Times New Roman"/>
          <w:sz w:val="14"/>
          <w:szCs w:val="14"/>
        </w:rPr>
        <w:t xml:space="preserve">         </w:t>
      </w:r>
      <w:r w:rsidRPr="00BE2393">
        <w:rPr>
          <w:rFonts w:ascii="Verdana" w:eastAsia="Times New Roman" w:hAnsi="Verdana" w:cs="Times New Roman"/>
          <w:sz w:val="24"/>
          <w:szCs w:val="24"/>
        </w:rPr>
        <w:t>Broad shoulder hangers, ‘S’ hooks and stuffing paper</w:t>
      </w:r>
      <w:r w:rsidRPr="00BE2393">
        <w:rPr>
          <w:rFonts w:ascii="Times New Roman" w:eastAsia="Times New Roman" w:hAnsi="Times New Roman" w:cs="Times New Roman"/>
          <w:sz w:val="24"/>
          <w:szCs w:val="24"/>
        </w:rPr>
        <w:br/>
      </w:r>
      <w:r w:rsidRPr="00BE2393">
        <w:rPr>
          <w:rFonts w:ascii="Symbol" w:eastAsia="Symbol" w:hAnsi="Symbol" w:cs="Symbol"/>
          <w:sz w:val="24"/>
          <w:szCs w:val="24"/>
        </w:rPr>
        <w:t></w:t>
      </w:r>
      <w:r w:rsidRPr="00BE2393">
        <w:rPr>
          <w:rFonts w:ascii="Times New Roman" w:eastAsia="Symbol" w:hAnsi="Times New Roman" w:cs="Times New Roman"/>
          <w:sz w:val="14"/>
          <w:szCs w:val="14"/>
        </w:rPr>
        <w:t xml:space="preserve">         </w:t>
      </w:r>
      <w:r w:rsidRPr="00BE2393">
        <w:rPr>
          <w:rFonts w:ascii="Verdana" w:eastAsia="Times New Roman" w:hAnsi="Verdana" w:cs="Times New Roman"/>
          <w:sz w:val="24"/>
          <w:szCs w:val="24"/>
        </w:rPr>
        <w:t>Additional hanging racks or shelves</w:t>
      </w:r>
      <w:r w:rsidRPr="00BE2393">
        <w:rPr>
          <w:rFonts w:ascii="Times New Roman" w:eastAsia="Times New Roman" w:hAnsi="Times New Roman" w:cs="Times New Roman"/>
          <w:sz w:val="24"/>
          <w:szCs w:val="24"/>
        </w:rPr>
        <w:br/>
      </w:r>
      <w:r w:rsidRPr="00BE2393">
        <w:rPr>
          <w:rFonts w:ascii="Symbol" w:eastAsia="Symbol" w:hAnsi="Symbol" w:cs="Symbol"/>
          <w:sz w:val="24"/>
          <w:szCs w:val="24"/>
        </w:rPr>
        <w:t></w:t>
      </w:r>
      <w:r w:rsidRPr="00BE2393">
        <w:rPr>
          <w:rFonts w:ascii="Times New Roman" w:eastAsia="Symbol" w:hAnsi="Times New Roman" w:cs="Times New Roman"/>
          <w:sz w:val="14"/>
          <w:szCs w:val="14"/>
        </w:rPr>
        <w:t xml:space="preserve">         </w:t>
      </w:r>
      <w:r w:rsidRPr="00BE2393">
        <w:rPr>
          <w:rFonts w:ascii="Verdana" w:eastAsia="Times New Roman" w:hAnsi="Verdana" w:cs="Times New Roman"/>
          <w:sz w:val="24"/>
          <w:szCs w:val="24"/>
        </w:rPr>
        <w:t>Additional tables or chairs</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Verdana" w:eastAsia="Times New Roman" w:hAnsi="Verdana" w:cs="Arial"/>
          <w:sz w:val="24"/>
          <w:szCs w:val="24"/>
        </w:rPr>
        <w:t>In the month of September 2023,  BluEnsign and the Accessories  Council  will host a zoom preparation session for the factories (Indian exhibitors), for educating them what to bring and how to prepare the samples in advance.  The goal is to ensure that the factories (Indian exhibitors) are bringing market right samples and representatives, upping their chances for success.</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lastRenderedPageBreak/>
        <w:br/>
      </w:r>
      <w:r w:rsidRPr="00BE2393">
        <w:rPr>
          <w:rFonts w:ascii="Verdana" w:eastAsia="Times New Roman" w:hAnsi="Verdana" w:cs="Times New Roman"/>
          <w:b/>
          <w:bCs/>
          <w:sz w:val="24"/>
          <w:szCs w:val="24"/>
          <w:u w:val="single"/>
        </w:rPr>
        <w:t>MAI funding Support:</w:t>
      </w: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br/>
        <w:t xml:space="preserve">CLE is organizing participation of members in this event with the funding support of Govt. of India under MAI Scheme and  funding support will be available for a maximum of 40 companies (those who are remitting participation fee to CLE first).  Members are also eligible to claim Airfare reimbursement </w:t>
      </w:r>
      <w:r w:rsidRPr="00BE2393">
        <w:rPr>
          <w:rFonts w:ascii="Verdana" w:eastAsia="Times New Roman" w:hAnsi="Verdana" w:cs="Times New Roman"/>
          <w:b/>
          <w:bCs/>
          <w:sz w:val="24"/>
          <w:szCs w:val="24"/>
        </w:rPr>
        <w:t>(economy class airfare)</w:t>
      </w:r>
      <w:r w:rsidRPr="00BE2393">
        <w:rPr>
          <w:rFonts w:ascii="Verdana" w:eastAsia="Times New Roman" w:hAnsi="Verdana" w:cs="Times New Roman"/>
          <w:sz w:val="24"/>
          <w:szCs w:val="24"/>
        </w:rPr>
        <w:t xml:space="preserve"> with an upper ceiling of Rs. 1,50,000/- for this event,  as per the MAI Guidelines.</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Verdana" w:eastAsia="Times New Roman" w:hAnsi="Verdana" w:cs="Times New Roman"/>
          <w:b/>
          <w:bCs/>
          <w:sz w:val="24"/>
          <w:szCs w:val="24"/>
          <w:u w:val="single"/>
        </w:rPr>
        <w:t>Important guidelines for availing MAI funding support</w:t>
      </w:r>
      <w:r w:rsidRPr="00BE2393">
        <w:rPr>
          <w:rFonts w:ascii="Verdana" w:eastAsia="Times New Roman" w:hAnsi="Verdana" w:cs="Times New Roman"/>
          <w:sz w:val="24"/>
          <w:szCs w:val="24"/>
        </w:rPr>
        <w:t xml:space="preserve">-  </w:t>
      </w:r>
      <w:r w:rsidRPr="00BE2393">
        <w:rPr>
          <w:rFonts w:ascii="Verdana" w:eastAsia="Times New Roman" w:hAnsi="Verdana" w:cs="Times New Roman"/>
          <w:b/>
          <w:bCs/>
          <w:sz w:val="24"/>
          <w:szCs w:val="24"/>
        </w:rPr>
        <w:t xml:space="preserve">(i)   </w:t>
      </w:r>
      <w:r w:rsidRPr="00BE2393">
        <w:rPr>
          <w:rFonts w:ascii="Verdana" w:eastAsia="Times New Roman" w:hAnsi="Verdana" w:cs="Times New Roman"/>
          <w:sz w:val="24"/>
          <w:szCs w:val="24"/>
        </w:rPr>
        <w:t xml:space="preserve">In order to ensure that the benefits of the Scheme reach a larger number of exporters, a maximum of three participations in a particular trade fair/exhibition would only be eligible for MAI assistance, i.e., members who have availed assistance three times (including past cases) for a particular fair or exhibition, thereafter have to participate in that fair on their own. In the case of exporters belonging to SC/ ST/ Women and the exporters having f.o.b. value of exports of or less than Rs.50 crore in a year, 5 participations in a particular event is allowed. </w:t>
      </w:r>
      <w:r w:rsidRPr="00BE2393">
        <w:rPr>
          <w:rFonts w:ascii="Verdana" w:eastAsia="Times New Roman" w:hAnsi="Verdana" w:cs="Times New Roman"/>
          <w:b/>
          <w:bCs/>
          <w:sz w:val="24"/>
          <w:szCs w:val="24"/>
        </w:rPr>
        <w:t>(ii)</w:t>
      </w:r>
      <w:r w:rsidRPr="00BE2393">
        <w:rPr>
          <w:rFonts w:ascii="Verdana" w:eastAsia="Times New Roman" w:hAnsi="Verdana" w:cs="Times New Roman"/>
          <w:sz w:val="24"/>
          <w:szCs w:val="24"/>
        </w:rPr>
        <w:t>  MAI funding support will be provided to a member/participant company for a maximum of three MAI events in an year. In the case of exporters belonging to SC/ ST/ Women and the exporters having f.o.b. value of exports of or less than Rs.50 crore in the preceding year, 5 participations in a year is allowed, provided each one of these is in different market (e.9. Africa, LAC, WANA, ASEAN, etc).</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 xml:space="preserve">Members may note the above guidelines, while submitting their application for participation in this event, with MAI subsidized participation cost. </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Verdana" w:eastAsia="Times New Roman" w:hAnsi="Verdana" w:cs="Times New Roman"/>
          <w:b/>
          <w:bCs/>
          <w:sz w:val="24"/>
          <w:szCs w:val="24"/>
          <w:u w:val="single"/>
        </w:rPr>
        <w:t>MAI Air Fare Reimbursement:</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 xml:space="preserve">Members who are eligible to participate at the MAIS- Subsidized Participation Fee are eligible to claim Airfare Reimbursement also </w:t>
      </w:r>
      <w:r w:rsidRPr="00BE2393">
        <w:rPr>
          <w:rFonts w:ascii="Verdana" w:eastAsia="Times New Roman" w:hAnsi="Verdana" w:cs="Times New Roman"/>
          <w:b/>
          <w:bCs/>
          <w:sz w:val="24"/>
          <w:szCs w:val="24"/>
        </w:rPr>
        <w:t>(economy class airfare)</w:t>
      </w:r>
      <w:r w:rsidRPr="00BE2393">
        <w:rPr>
          <w:rFonts w:ascii="Verdana" w:eastAsia="Times New Roman" w:hAnsi="Verdana" w:cs="Times New Roman"/>
          <w:sz w:val="24"/>
          <w:szCs w:val="24"/>
        </w:rPr>
        <w:t xml:space="preserve"> with an upper ceiling of Rs. 1,50,000/-, subject to the Airfare Funding Approval by the Government for 2023-24 and compliance of the following Conditions:-</w:t>
      </w:r>
    </w:p>
    <w:tbl>
      <w:tblPr>
        <w:tblW w:w="9219" w:type="dxa"/>
        <w:tblCellMar>
          <w:left w:w="0" w:type="dxa"/>
          <w:right w:w="0" w:type="dxa"/>
        </w:tblCellMar>
        <w:tblLook w:val="04A0"/>
      </w:tblPr>
      <w:tblGrid>
        <w:gridCol w:w="635"/>
        <w:gridCol w:w="8584"/>
      </w:tblGrid>
      <w:tr w:rsidR="00BE2393" w:rsidRPr="00BE2393" w:rsidTr="00BE2393">
        <w:tc>
          <w:tcPr>
            <w:tcW w:w="635" w:type="dxa"/>
            <w:tcBorders>
              <w:top w:val="single" w:sz="8" w:space="0" w:color="auto"/>
              <w:left w:val="single" w:sz="8" w:space="0" w:color="auto"/>
              <w:bottom w:val="single" w:sz="8" w:space="0" w:color="auto"/>
              <w:right w:val="single" w:sz="8" w:space="0" w:color="auto"/>
            </w:tcBorders>
            <w:vAlign w:val="center"/>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i/>
                <w:iCs/>
                <w:sz w:val="24"/>
                <w:szCs w:val="24"/>
              </w:rPr>
              <w:t>a.</w:t>
            </w:r>
          </w:p>
        </w:tc>
        <w:tc>
          <w:tcPr>
            <w:tcW w:w="8584" w:type="dxa"/>
            <w:tcBorders>
              <w:top w:val="single" w:sz="8" w:space="0" w:color="auto"/>
              <w:left w:val="nil"/>
              <w:bottom w:val="single" w:sz="8" w:space="0" w:color="auto"/>
              <w:right w:val="single" w:sz="8" w:space="0" w:color="auto"/>
            </w:tcBorders>
            <w:vAlign w:val="center"/>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i/>
                <w:iCs/>
                <w:sz w:val="24"/>
                <w:szCs w:val="24"/>
              </w:rPr>
              <w:t>14 Days Advance notice to CLE (in the prescribed format)- excluding date of travel &amp; receipt of application date.</w:t>
            </w:r>
          </w:p>
        </w:tc>
      </w:tr>
      <w:tr w:rsidR="00BE2393" w:rsidRPr="00BE2393" w:rsidTr="00BE2393">
        <w:tc>
          <w:tcPr>
            <w:tcW w:w="635" w:type="dxa"/>
            <w:tcBorders>
              <w:top w:val="nil"/>
              <w:left w:val="single" w:sz="8" w:space="0" w:color="auto"/>
              <w:bottom w:val="single" w:sz="8" w:space="0" w:color="auto"/>
              <w:right w:val="single" w:sz="8" w:space="0" w:color="auto"/>
            </w:tcBorders>
            <w:vAlign w:val="center"/>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i/>
                <w:iCs/>
                <w:sz w:val="24"/>
                <w:szCs w:val="24"/>
              </w:rPr>
              <w:t>b.</w:t>
            </w:r>
          </w:p>
        </w:tc>
        <w:tc>
          <w:tcPr>
            <w:tcW w:w="8584" w:type="dxa"/>
            <w:tcBorders>
              <w:top w:val="nil"/>
              <w:left w:val="nil"/>
              <w:bottom w:val="single" w:sz="8" w:space="0" w:color="auto"/>
              <w:right w:val="single" w:sz="8" w:space="0" w:color="auto"/>
            </w:tcBorders>
            <w:vAlign w:val="center"/>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i/>
                <w:iCs/>
                <w:sz w:val="24"/>
                <w:szCs w:val="24"/>
              </w:rPr>
              <w:t>FOB Value in the preceding year between Rs 50 lakhs to</w:t>
            </w:r>
            <w:r w:rsidRPr="00BE2393">
              <w:rPr>
                <w:rFonts w:ascii="Verdana" w:eastAsia="Times New Roman" w:hAnsi="Verdana" w:cs="Times New Roman"/>
                <w:sz w:val="24"/>
                <w:szCs w:val="24"/>
              </w:rPr>
              <w:t>  </w:t>
            </w:r>
            <w:r w:rsidRPr="00BE2393">
              <w:rPr>
                <w:rFonts w:ascii="Verdana" w:eastAsia="Times New Roman" w:hAnsi="Verdana" w:cs="Times New Roman"/>
                <w:i/>
                <w:iCs/>
                <w:sz w:val="24"/>
                <w:szCs w:val="24"/>
              </w:rPr>
              <w:t>Rs.50 Crores</w:t>
            </w:r>
          </w:p>
        </w:tc>
      </w:tr>
      <w:tr w:rsidR="00BE2393" w:rsidRPr="00BE2393" w:rsidTr="00BE2393">
        <w:tc>
          <w:tcPr>
            <w:tcW w:w="635" w:type="dxa"/>
            <w:tcBorders>
              <w:top w:val="nil"/>
              <w:left w:val="single" w:sz="8" w:space="0" w:color="auto"/>
              <w:bottom w:val="single" w:sz="8" w:space="0" w:color="auto"/>
              <w:right w:val="single" w:sz="8" w:space="0" w:color="auto"/>
            </w:tcBorders>
            <w:vAlign w:val="center"/>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i/>
                <w:iCs/>
                <w:sz w:val="24"/>
                <w:szCs w:val="24"/>
              </w:rPr>
              <w:t>c.</w:t>
            </w:r>
          </w:p>
        </w:tc>
        <w:tc>
          <w:tcPr>
            <w:tcW w:w="8584" w:type="dxa"/>
            <w:tcBorders>
              <w:top w:val="nil"/>
              <w:left w:val="nil"/>
              <w:bottom w:val="single" w:sz="8" w:space="0" w:color="auto"/>
              <w:right w:val="single" w:sz="8" w:space="0" w:color="auto"/>
            </w:tcBorders>
            <w:vAlign w:val="center"/>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 xml:space="preserve">Reimbursement of airfare to the companies having </w:t>
            </w:r>
            <w:r w:rsidRPr="00BE2393">
              <w:rPr>
                <w:rFonts w:ascii="Verdana" w:eastAsia="Times New Roman" w:hAnsi="Verdana" w:cs="Times New Roman"/>
                <w:b/>
                <w:bCs/>
                <w:sz w:val="24"/>
                <w:szCs w:val="24"/>
                <w:u w:val="single"/>
              </w:rPr>
              <w:t>nil exports/ start-ups/ new exporters</w:t>
            </w:r>
            <w:r w:rsidRPr="00BE2393">
              <w:rPr>
                <w:rFonts w:ascii="Verdana" w:eastAsia="Times New Roman" w:hAnsi="Verdana" w:cs="Times New Roman"/>
                <w:sz w:val="24"/>
                <w:szCs w:val="24"/>
              </w:rPr>
              <w:t xml:space="preserve"> will be allowed up to 10% of the total number of participants (for example, if 20 companies are participating </w:t>
            </w:r>
            <w:r w:rsidRPr="00BE2393">
              <w:rPr>
                <w:rFonts w:ascii="Verdana" w:eastAsia="Times New Roman" w:hAnsi="Verdana" w:cs="Times New Roman"/>
                <w:sz w:val="24"/>
                <w:szCs w:val="24"/>
              </w:rPr>
              <w:lastRenderedPageBreak/>
              <w:t xml:space="preserve">in an event, only 2 companies of the said category will be eligible for airfare reimbursement).  The policy of ‘first-come-first-served basis’ will be applied for selection of companies under this category.  This will be subject to the following conditions: </w:t>
            </w:r>
            <w:r w:rsidRPr="00BE2393">
              <w:rPr>
                <w:rFonts w:ascii="Verdana" w:eastAsia="Times New Roman" w:hAnsi="Verdana" w:cs="Times New Roman"/>
                <w:sz w:val="24"/>
                <w:szCs w:val="24"/>
              </w:rPr>
              <w:br/>
            </w:r>
            <w:r w:rsidRPr="00BE2393">
              <w:rPr>
                <w:rFonts w:ascii="Verdana" w:eastAsia="Times New Roman" w:hAnsi="Verdana" w:cs="Times New Roman"/>
                <w:sz w:val="24"/>
                <w:szCs w:val="24"/>
              </w:rPr>
              <w:br/>
            </w:r>
            <w:r w:rsidRPr="00BE2393">
              <w:rPr>
                <w:rFonts w:ascii="Verdana" w:eastAsia="Times New Roman" w:hAnsi="Verdana" w:cs="Times New Roman"/>
                <w:color w:val="000000"/>
                <w:sz w:val="24"/>
                <w:szCs w:val="24"/>
              </w:rPr>
              <w:t>     a. The amount of airfare reimbursable will be 50% of the economy fare, subject to market-wise ceilings prescribed in the Scheme guidelines</w:t>
            </w:r>
            <w:r w:rsidRPr="00BE2393">
              <w:rPr>
                <w:rFonts w:ascii="Verdana" w:eastAsia="Times New Roman" w:hAnsi="Verdana" w:cs="Times New Roman"/>
                <w:sz w:val="24"/>
                <w:szCs w:val="24"/>
              </w:rPr>
              <w:br/>
            </w:r>
            <w:r w:rsidRPr="00BE2393">
              <w:rPr>
                <w:rFonts w:ascii="Verdana" w:eastAsia="Times New Roman" w:hAnsi="Verdana" w:cs="Times New Roman"/>
                <w:color w:val="000000"/>
                <w:sz w:val="24"/>
                <w:szCs w:val="24"/>
              </w:rPr>
              <w:t xml:space="preserve">     b. The exporter should be active in the domestic market and has at  least annual turnover of </w:t>
            </w:r>
            <w:r w:rsidRPr="00BE2393">
              <w:rPr>
                <w:rFonts w:ascii="Verdana" w:eastAsia="Times New Roman" w:hAnsi="Verdana" w:cs="Times New Roman"/>
                <w:b/>
                <w:bCs/>
                <w:color w:val="000000"/>
                <w:sz w:val="24"/>
                <w:szCs w:val="24"/>
              </w:rPr>
              <w:t xml:space="preserve">₹50.00 lakh </w:t>
            </w:r>
            <w:r w:rsidRPr="00BE2393">
              <w:rPr>
                <w:rFonts w:ascii="Verdana" w:eastAsia="Times New Roman" w:hAnsi="Verdana" w:cs="Times New Roman"/>
                <w:color w:val="000000"/>
                <w:sz w:val="24"/>
                <w:szCs w:val="24"/>
              </w:rPr>
              <w:t>in the preceding financial year.</w:t>
            </w:r>
            <w:r w:rsidRPr="00BE2393">
              <w:rPr>
                <w:rFonts w:ascii="Verdana" w:eastAsia="Times New Roman" w:hAnsi="Verdana" w:cs="Times New Roman"/>
                <w:sz w:val="24"/>
                <w:szCs w:val="24"/>
              </w:rPr>
              <w:br/>
            </w:r>
            <w:r w:rsidRPr="00BE2393">
              <w:rPr>
                <w:rFonts w:ascii="Verdana" w:eastAsia="Times New Roman" w:hAnsi="Verdana" w:cs="Times New Roman"/>
                <w:sz w:val="24"/>
                <w:szCs w:val="24"/>
              </w:rPr>
              <w:br/>
              <w:t xml:space="preserve">(Note: For other exporters also (apart from </w:t>
            </w:r>
            <w:r w:rsidRPr="00BE2393">
              <w:rPr>
                <w:rFonts w:ascii="Verdana" w:eastAsia="Times New Roman" w:hAnsi="Verdana" w:cs="Times New Roman"/>
                <w:color w:val="000000"/>
                <w:sz w:val="24"/>
                <w:szCs w:val="24"/>
              </w:rPr>
              <w:t xml:space="preserve">companies having </w:t>
            </w:r>
            <w:r w:rsidRPr="00BE2393">
              <w:rPr>
                <w:rFonts w:ascii="Verdana" w:eastAsia="Times New Roman" w:hAnsi="Verdana" w:cs="Times New Roman"/>
                <w:color w:val="000000"/>
                <w:sz w:val="24"/>
                <w:szCs w:val="24"/>
                <w:u w:val="single"/>
              </w:rPr>
              <w:t>nil exports/ start-ups/ new exporters</w:t>
            </w:r>
            <w:r w:rsidRPr="00BE2393">
              <w:rPr>
                <w:rFonts w:ascii="Verdana" w:eastAsia="Times New Roman" w:hAnsi="Verdana" w:cs="Times New Roman"/>
                <w:sz w:val="24"/>
                <w:szCs w:val="24"/>
              </w:rPr>
              <w:t xml:space="preserve">), it will be necessary to have minimum annual </w:t>
            </w:r>
            <w:r w:rsidRPr="00BE2393">
              <w:rPr>
                <w:rFonts w:ascii="Verdana" w:eastAsia="Times New Roman" w:hAnsi="Verdana" w:cs="Times New Roman"/>
                <w:b/>
                <w:bCs/>
                <w:sz w:val="24"/>
                <w:szCs w:val="24"/>
                <w:u w:val="single"/>
              </w:rPr>
              <w:t>export turnover</w:t>
            </w:r>
            <w:r w:rsidRPr="00BE2393">
              <w:rPr>
                <w:rFonts w:ascii="Verdana" w:eastAsia="Times New Roman" w:hAnsi="Verdana" w:cs="Times New Roman"/>
                <w:sz w:val="24"/>
                <w:szCs w:val="24"/>
              </w:rPr>
              <w:t xml:space="preserve"> of ₹50 lakh in the preceding financial year to avail reimbursement of airfare)</w:t>
            </w:r>
          </w:p>
        </w:tc>
      </w:tr>
      <w:tr w:rsidR="00BE2393" w:rsidRPr="00BE2393" w:rsidTr="00BE2393">
        <w:tc>
          <w:tcPr>
            <w:tcW w:w="635" w:type="dxa"/>
            <w:tcBorders>
              <w:top w:val="nil"/>
              <w:left w:val="single" w:sz="8" w:space="0" w:color="auto"/>
              <w:bottom w:val="single" w:sz="8" w:space="0" w:color="auto"/>
              <w:right w:val="single" w:sz="8" w:space="0" w:color="auto"/>
            </w:tcBorders>
            <w:vAlign w:val="center"/>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lastRenderedPageBreak/>
              <w:br/>
            </w:r>
            <w:r w:rsidRPr="00BE2393">
              <w:rPr>
                <w:rFonts w:ascii="Verdana" w:eastAsia="Times New Roman" w:hAnsi="Verdana" w:cs="Times New Roman"/>
                <w:i/>
                <w:iCs/>
                <w:sz w:val="24"/>
                <w:szCs w:val="24"/>
              </w:rPr>
              <w:t>d.</w:t>
            </w:r>
          </w:p>
        </w:tc>
        <w:tc>
          <w:tcPr>
            <w:tcW w:w="8584" w:type="dxa"/>
            <w:tcBorders>
              <w:top w:val="nil"/>
              <w:left w:val="nil"/>
              <w:bottom w:val="single" w:sz="8" w:space="0" w:color="auto"/>
              <w:right w:val="single" w:sz="8" w:space="0" w:color="auto"/>
            </w:tcBorders>
            <w:vAlign w:val="center"/>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Members to have completed 12 months of Membership  and is regularly filing returns with the concerned EPC.</w:t>
            </w:r>
          </w:p>
        </w:tc>
      </w:tr>
      <w:tr w:rsidR="00BE2393" w:rsidRPr="00BE2393" w:rsidTr="00BE2393">
        <w:tc>
          <w:tcPr>
            <w:tcW w:w="635" w:type="dxa"/>
            <w:tcBorders>
              <w:top w:val="nil"/>
              <w:left w:val="single" w:sz="8" w:space="0" w:color="auto"/>
              <w:bottom w:val="single" w:sz="8" w:space="0" w:color="auto"/>
              <w:right w:val="single" w:sz="8" w:space="0" w:color="auto"/>
            </w:tcBorders>
            <w:vAlign w:val="center"/>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i/>
                <w:iCs/>
                <w:sz w:val="24"/>
                <w:szCs w:val="24"/>
              </w:rPr>
              <w:t>e.</w:t>
            </w:r>
          </w:p>
        </w:tc>
        <w:tc>
          <w:tcPr>
            <w:tcW w:w="8584" w:type="dxa"/>
            <w:tcBorders>
              <w:top w:val="nil"/>
              <w:left w:val="nil"/>
              <w:bottom w:val="single" w:sz="8" w:space="0" w:color="auto"/>
              <w:right w:val="single" w:sz="8" w:space="0" w:color="auto"/>
            </w:tcBorders>
            <w:vAlign w:val="center"/>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i/>
                <w:iCs/>
                <w:sz w:val="24"/>
                <w:szCs w:val="24"/>
              </w:rPr>
              <w:t>Person attending the fair – </w:t>
            </w:r>
            <w:r w:rsidRPr="00BE2393">
              <w:rPr>
                <w:rFonts w:ascii="Verdana" w:eastAsia="Times New Roman" w:hAnsi="Verdana" w:cs="Times New Roman"/>
                <w:sz w:val="24"/>
                <w:szCs w:val="24"/>
              </w:rPr>
              <w:t>Regular Director / Partner / Proprietor  OR ‘regular officer of the company on senior managerial position’</w:t>
            </w:r>
          </w:p>
        </w:tc>
      </w:tr>
      <w:tr w:rsidR="00BE2393" w:rsidRPr="00BE2393" w:rsidTr="00BE2393">
        <w:tc>
          <w:tcPr>
            <w:tcW w:w="635" w:type="dxa"/>
            <w:tcBorders>
              <w:top w:val="nil"/>
              <w:left w:val="single" w:sz="8" w:space="0" w:color="auto"/>
              <w:bottom w:val="single" w:sz="8" w:space="0" w:color="auto"/>
              <w:right w:val="single" w:sz="8" w:space="0" w:color="auto"/>
            </w:tcBorders>
            <w:vAlign w:val="center"/>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i/>
                <w:iCs/>
                <w:sz w:val="24"/>
                <w:szCs w:val="24"/>
              </w:rPr>
              <w:t>f.</w:t>
            </w:r>
          </w:p>
        </w:tc>
        <w:tc>
          <w:tcPr>
            <w:tcW w:w="8584" w:type="dxa"/>
            <w:tcBorders>
              <w:top w:val="nil"/>
              <w:left w:val="nil"/>
              <w:bottom w:val="single" w:sz="8" w:space="0" w:color="auto"/>
              <w:right w:val="single" w:sz="8" w:space="0" w:color="auto"/>
            </w:tcBorders>
            <w:vAlign w:val="center"/>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i/>
                <w:iCs/>
                <w:sz w:val="24"/>
                <w:szCs w:val="24"/>
              </w:rPr>
              <w:t>Restricted to Three times grant received under MDA/MAIS.   </w:t>
            </w:r>
            <w:r w:rsidRPr="00BE2393">
              <w:rPr>
                <w:rFonts w:ascii="Verdana" w:eastAsia="Times New Roman" w:hAnsi="Verdana" w:cs="Times New Roman"/>
                <w:sz w:val="24"/>
                <w:szCs w:val="24"/>
              </w:rPr>
              <w:t>In the case of exporters belonging to SC/ ST/ Women and the exporters having f.o.b. value of exports of or less than Rs.50 crore in a year, 5 participations in a particular event is allowed</w:t>
            </w:r>
          </w:p>
        </w:tc>
      </w:tr>
      <w:tr w:rsidR="00BE2393" w:rsidRPr="00BE2393" w:rsidTr="00BE2393">
        <w:tc>
          <w:tcPr>
            <w:tcW w:w="635" w:type="dxa"/>
            <w:tcBorders>
              <w:top w:val="nil"/>
              <w:left w:val="single" w:sz="8" w:space="0" w:color="auto"/>
              <w:bottom w:val="single" w:sz="8" w:space="0" w:color="auto"/>
              <w:right w:val="single" w:sz="8" w:space="0" w:color="auto"/>
            </w:tcBorders>
            <w:vAlign w:val="center"/>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i/>
                <w:iCs/>
                <w:sz w:val="24"/>
                <w:szCs w:val="24"/>
              </w:rPr>
              <w:t>g.</w:t>
            </w:r>
          </w:p>
        </w:tc>
        <w:tc>
          <w:tcPr>
            <w:tcW w:w="8584" w:type="dxa"/>
            <w:tcBorders>
              <w:top w:val="nil"/>
              <w:left w:val="nil"/>
              <w:bottom w:val="single" w:sz="8" w:space="0" w:color="auto"/>
              <w:right w:val="single" w:sz="8" w:space="0" w:color="auto"/>
            </w:tcBorders>
            <w:vAlign w:val="center"/>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Claim forms (with original boarding pass), duly filled in and complete in all respects must be submitted to CLE within 45 days of return to India.</w:t>
            </w:r>
          </w:p>
        </w:tc>
      </w:tr>
      <w:tr w:rsidR="00BE2393" w:rsidRPr="00BE2393" w:rsidTr="00BE2393">
        <w:tc>
          <w:tcPr>
            <w:tcW w:w="635" w:type="dxa"/>
            <w:tcBorders>
              <w:top w:val="nil"/>
              <w:left w:val="single" w:sz="8" w:space="0" w:color="auto"/>
              <w:bottom w:val="single" w:sz="8" w:space="0" w:color="auto"/>
              <w:right w:val="single" w:sz="8" w:space="0" w:color="auto"/>
            </w:tcBorders>
            <w:vAlign w:val="center"/>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i/>
                <w:iCs/>
                <w:sz w:val="24"/>
                <w:szCs w:val="24"/>
              </w:rPr>
              <w:t>h.</w:t>
            </w:r>
          </w:p>
        </w:tc>
        <w:tc>
          <w:tcPr>
            <w:tcW w:w="8584" w:type="dxa"/>
            <w:tcBorders>
              <w:top w:val="nil"/>
              <w:left w:val="nil"/>
              <w:bottom w:val="single" w:sz="8" w:space="0" w:color="auto"/>
              <w:right w:val="single" w:sz="8" w:space="0" w:color="auto"/>
            </w:tcBorders>
            <w:vAlign w:val="center"/>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Airfare reimbursement will not admissible to a foreign national</w:t>
            </w:r>
          </w:p>
        </w:tc>
      </w:tr>
    </w:tbl>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u w:val="single"/>
        </w:rPr>
        <w:t>For complete details about the revised MAI eligibility criteria, please refer the circular dated 4</w:t>
      </w:r>
      <w:r w:rsidRPr="00BE2393">
        <w:rPr>
          <w:rFonts w:ascii="Verdana" w:eastAsia="Times New Roman" w:hAnsi="Verdana" w:cs="Times New Roman"/>
          <w:sz w:val="24"/>
          <w:szCs w:val="24"/>
          <w:u w:val="single"/>
          <w:vertAlign w:val="superscript"/>
        </w:rPr>
        <w:t>th</w:t>
      </w:r>
      <w:r w:rsidRPr="00BE2393">
        <w:rPr>
          <w:rFonts w:ascii="Verdana" w:eastAsia="Times New Roman" w:hAnsi="Verdana" w:cs="Times New Roman"/>
          <w:sz w:val="24"/>
          <w:szCs w:val="24"/>
          <w:u w:val="single"/>
        </w:rPr>
        <w:t xml:space="preserve"> August, 2021 issued by CLE.</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Verdana" w:eastAsia="Times New Roman" w:hAnsi="Verdana" w:cs="Times New Roman"/>
          <w:i/>
          <w:iCs/>
          <w:sz w:val="24"/>
          <w:szCs w:val="24"/>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BE2393">
        <w:rPr>
          <w:rFonts w:ascii="Verdana" w:eastAsia="Times New Roman" w:hAnsi="Verdana" w:cs="Times New Roman"/>
          <w:sz w:val="24"/>
          <w:szCs w:val="24"/>
        </w:rPr>
        <w:t xml:space="preserve">the Airfare Funding Approval by the Government for 2023-24 and compliance of the above Conditions.  </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Verdana" w:eastAsia="Times New Roman" w:hAnsi="Verdana" w:cs="Times New Roman"/>
          <w:b/>
          <w:bCs/>
          <w:sz w:val="24"/>
          <w:szCs w:val="24"/>
          <w:u w:val="single"/>
        </w:rPr>
        <w:lastRenderedPageBreak/>
        <w:t xml:space="preserve">Participation Costs for CLE Members- </w:t>
      </w:r>
      <w:r w:rsidRPr="00BE2393">
        <w:rPr>
          <w:rFonts w:ascii="Verdana" w:eastAsia="Times New Roman" w:hAnsi="Verdana" w:cs="Times New Roman"/>
          <w:sz w:val="24"/>
          <w:szCs w:val="24"/>
        </w:rPr>
        <w:t>Considering the Venue cost, Stand Construction, Display Accessories, Registration and insurance charges, marketing and promotion of the event etc, we are notifying the participation charges, as under, for a 9 sq. mtrs fully built up booth:-</w:t>
      </w:r>
    </w:p>
    <w:tbl>
      <w:tblPr>
        <w:tblW w:w="0" w:type="auto"/>
        <w:tblInd w:w="28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70"/>
        <w:gridCol w:w="2070"/>
        <w:gridCol w:w="1854"/>
        <w:gridCol w:w="2394"/>
      </w:tblGrid>
      <w:tr w:rsidR="00BE2393" w:rsidRPr="00BE2393" w:rsidTr="00BE2393">
        <w:trPr>
          <w:trHeight w:val="967"/>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 xml:space="preserve">Category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0"/>
              </w:rPr>
              <w:t>Participation charges for 9 sq. mtrs. built up stand</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GST @ 18%</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Total amount to be paid</w:t>
            </w:r>
          </w:p>
        </w:tc>
      </w:tr>
      <w:tr w:rsidR="00BE2393" w:rsidRPr="00BE2393" w:rsidTr="00BE2393">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b/>
                <w:bCs/>
                <w:sz w:val="24"/>
                <w:szCs w:val="24"/>
              </w:rPr>
              <w:t>MAI subsidized fee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Rs. 2,52,500/-</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Rs. 45,450/-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Rs. 2,97,950/-</w:t>
            </w:r>
          </w:p>
        </w:tc>
      </w:tr>
      <w:tr w:rsidR="00BE2393" w:rsidRPr="00BE2393" w:rsidTr="00BE2393">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Un-subsidized fee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Rs. 5,01,875/-</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Rs. 90,338/-</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Rs. 5,92,220/-</w:t>
            </w:r>
          </w:p>
        </w:tc>
      </w:tr>
    </w:tbl>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b/>
          <w:bCs/>
          <w:sz w:val="24"/>
          <w:szCs w:val="24"/>
          <w:u w:val="single"/>
        </w:rPr>
        <w:t xml:space="preserve">Besides, there will be an additional charge @ Rs. 15,000/- + GST for ‘Corner booths’.  It may please be noted that, we have very limited number of Corner booths hence the booth allocation will be made, strictly on first-come-first-served basis. </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Verdana" w:eastAsia="Times New Roman" w:hAnsi="Verdana" w:cs="Times New Roman"/>
          <w:b/>
          <w:bCs/>
          <w:sz w:val="24"/>
          <w:szCs w:val="24"/>
          <w:u w:val="single"/>
        </w:rPr>
        <w:t>Visa</w:t>
      </w:r>
      <w:r w:rsidRPr="00BE2393">
        <w:rPr>
          <w:rFonts w:ascii="Verdana" w:eastAsia="Times New Roman" w:hAnsi="Verdana" w:cs="Times New Roman"/>
          <w:b/>
          <w:bCs/>
          <w:sz w:val="24"/>
          <w:szCs w:val="24"/>
        </w:rPr>
        <w:t xml:space="preserve"> :</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 xml:space="preserve">Members have to arrange Visa to USA on their own.  Please note that non-issuance of Visa will not be considered as a valid reason for withdrawal subsequent to confirmation of participation. Hence, withdrawal from participation after confirmation will not be allowed.   </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Verdana" w:eastAsia="Times New Roman" w:hAnsi="Verdana" w:cs="Times New Roman"/>
          <w:b/>
          <w:bCs/>
          <w:sz w:val="24"/>
          <w:szCs w:val="24"/>
          <w:u w:val="single"/>
        </w:rPr>
        <w:t>Payment of participation fee</w:t>
      </w:r>
      <w:r w:rsidRPr="00BE2393">
        <w:rPr>
          <w:rFonts w:ascii="Verdana" w:eastAsia="Times New Roman" w:hAnsi="Verdana" w:cs="Times New Roman"/>
          <w:b/>
          <w:bCs/>
          <w:sz w:val="24"/>
          <w:szCs w:val="24"/>
        </w:rPr>
        <w:t xml:space="preserve"> :</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 xml:space="preserve">Keeping in view all the above, members may participate in the IFLPS in New York and remit the participation fee, as notified above,  </w:t>
      </w:r>
      <w:r w:rsidRPr="00BE2393">
        <w:rPr>
          <w:rFonts w:ascii="Verdana" w:eastAsia="Times New Roman" w:hAnsi="Verdana" w:cs="Times New Roman"/>
          <w:b/>
          <w:bCs/>
          <w:sz w:val="24"/>
          <w:szCs w:val="24"/>
        </w:rPr>
        <w:t>to CLE’s below given bank account and inform us the UTR details latest by 23</w:t>
      </w:r>
      <w:r w:rsidRPr="00BE2393">
        <w:rPr>
          <w:rFonts w:ascii="Verdana" w:eastAsia="Times New Roman" w:hAnsi="Verdana" w:cs="Times New Roman"/>
          <w:b/>
          <w:bCs/>
          <w:sz w:val="24"/>
          <w:szCs w:val="24"/>
          <w:vertAlign w:val="superscript"/>
        </w:rPr>
        <w:t>rd</w:t>
      </w:r>
      <w:r w:rsidRPr="00BE2393">
        <w:rPr>
          <w:rFonts w:ascii="Verdana" w:eastAsia="Times New Roman" w:hAnsi="Verdana" w:cs="Times New Roman"/>
          <w:b/>
          <w:bCs/>
          <w:sz w:val="24"/>
          <w:szCs w:val="24"/>
        </w:rPr>
        <w:t xml:space="preserve">  August, 2023:-</w:t>
      </w:r>
    </w:p>
    <w:tbl>
      <w:tblPr>
        <w:tblW w:w="9190" w:type="dxa"/>
        <w:tblCellSpacing w:w="0" w:type="dxa"/>
        <w:tblInd w:w="270" w:type="dxa"/>
        <w:tblCellMar>
          <w:left w:w="0" w:type="dxa"/>
          <w:right w:w="0" w:type="dxa"/>
        </w:tblCellMar>
        <w:tblLook w:val="04A0"/>
      </w:tblPr>
      <w:tblGrid>
        <w:gridCol w:w="3332"/>
        <w:gridCol w:w="5918"/>
      </w:tblGrid>
      <w:tr w:rsidR="00BE2393" w:rsidRPr="00BE2393" w:rsidTr="00BE2393">
        <w:trPr>
          <w:trHeight w:val="330"/>
          <w:tblCellSpacing w:w="0" w:type="dxa"/>
        </w:trPr>
        <w:tc>
          <w:tcPr>
            <w:tcW w:w="3312"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Customer ID</w:t>
            </w:r>
          </w:p>
        </w:tc>
        <w:tc>
          <w:tcPr>
            <w:tcW w:w="587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5219031810</w:t>
            </w:r>
          </w:p>
        </w:tc>
      </w:tr>
      <w:tr w:rsidR="00BE2393" w:rsidRPr="00BE2393" w:rsidTr="00BE2393">
        <w:trPr>
          <w:trHeight w:val="330"/>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Account Title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COUNCIL FOR LEATHER EXPORTS</w:t>
            </w:r>
          </w:p>
        </w:tc>
      </w:tr>
      <w:tr w:rsidR="00BE2393" w:rsidRPr="00BE2393" w:rsidTr="00BE2393">
        <w:trPr>
          <w:trHeight w:val="330"/>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Account Number</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b/>
                <w:bCs/>
                <w:sz w:val="24"/>
                <w:szCs w:val="24"/>
              </w:rPr>
              <w:t>60003456780</w:t>
            </w:r>
          </w:p>
        </w:tc>
      </w:tr>
      <w:tr w:rsidR="00BE2393" w:rsidRPr="00BE2393" w:rsidTr="00BE2393">
        <w:trPr>
          <w:trHeight w:val="315"/>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Account Activated date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25/05/2023</w:t>
            </w:r>
          </w:p>
        </w:tc>
      </w:tr>
      <w:tr w:rsidR="00BE2393" w:rsidRPr="00BE2393" w:rsidTr="00BE2393">
        <w:trPr>
          <w:trHeight w:val="315"/>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Account Type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SAVINGS ACCOUNT</w:t>
            </w:r>
          </w:p>
        </w:tc>
      </w:tr>
      <w:tr w:rsidR="00BE2393" w:rsidRPr="00BE2393" w:rsidTr="00BE2393">
        <w:trPr>
          <w:trHeight w:val="315"/>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Bank Name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IDFC FIRST Bank Limited</w:t>
            </w:r>
          </w:p>
        </w:tc>
      </w:tr>
      <w:tr w:rsidR="00BE2393" w:rsidRPr="00BE2393" w:rsidTr="00BE2393">
        <w:trPr>
          <w:trHeight w:val="387"/>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lastRenderedPageBreak/>
              <w:br/>
            </w:r>
            <w:r w:rsidRPr="00BE2393">
              <w:rPr>
                <w:rFonts w:ascii="Verdana" w:eastAsia="Times New Roman" w:hAnsi="Verdana" w:cs="Times New Roman"/>
                <w:sz w:val="24"/>
                <w:szCs w:val="24"/>
              </w:rPr>
              <w:t>Branch Address</w:t>
            </w:r>
          </w:p>
        </w:tc>
        <w:tc>
          <w:tcPr>
            <w:tcW w:w="5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CHENNAI – NUNGAMBAKKAM BRANCH</w:t>
            </w:r>
          </w:p>
        </w:tc>
      </w:tr>
      <w:tr w:rsidR="00BE2393" w:rsidRPr="00BE2393" w:rsidTr="00BE2393">
        <w:trPr>
          <w:trHeight w:val="390"/>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Bank IFSC code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IDFB0080102</w:t>
            </w:r>
          </w:p>
        </w:tc>
      </w:tr>
    </w:tbl>
    <w:p w:rsidR="00BE2393" w:rsidRPr="00BE2393" w:rsidRDefault="00BE2393" w:rsidP="00BE2393">
      <w:pPr>
        <w:spacing w:after="0" w:line="240" w:lineRule="auto"/>
        <w:rPr>
          <w:rFonts w:ascii="Times New Roman" w:eastAsia="Times New Roman" w:hAnsi="Times New Roman" w:cs="Times New Roman"/>
          <w:sz w:val="24"/>
          <w:szCs w:val="24"/>
        </w:rPr>
      </w:pPr>
      <w:r w:rsidRPr="00BE2393">
        <w:rPr>
          <w:rFonts w:ascii="Times New Roman" w:eastAsia="Times New Roman" w:hAnsi="Times New Roman" w:cs="Times New Roman"/>
          <w:sz w:val="24"/>
          <w:szCs w:val="24"/>
        </w:rPr>
        <w:br/>
      </w:r>
      <w:r w:rsidRPr="00BE2393">
        <w:rPr>
          <w:rFonts w:ascii="Verdana" w:eastAsia="Times New Roman" w:hAnsi="Verdana" w:cs="Times New Roman"/>
          <w:b/>
          <w:bCs/>
          <w:sz w:val="24"/>
          <w:szCs w:val="24"/>
        </w:rPr>
        <w:t xml:space="preserve">It may also please be noted that, MAI funding support would be available for a maximum number of 40 Indian exhibitors and participation will be confirmed, on first-come-first-served basis, on the basis of receipt of full and final participation fee in CLE’s bank account. </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 xml:space="preserve">The attached application forms, duly filled in, may be sent back to CLE, on priority basis. </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t>Best regards,</w:t>
      </w:r>
      <w:r w:rsidRPr="00BE2393">
        <w:rPr>
          <w:rFonts w:ascii="Times New Roman" w:eastAsia="Times New Roman" w:hAnsi="Times New Roman" w:cs="Times New Roman"/>
          <w:sz w:val="24"/>
          <w:szCs w:val="24"/>
        </w:rPr>
        <w:br/>
      </w:r>
      <w:r w:rsidRPr="00BE2393">
        <w:rPr>
          <w:rFonts w:ascii="Times New Roman" w:eastAsia="Times New Roman" w:hAnsi="Times New Roman" w:cs="Times New Roman"/>
          <w:sz w:val="24"/>
          <w:szCs w:val="24"/>
        </w:rPr>
        <w:br/>
      </w:r>
      <w:r w:rsidRPr="00BE2393">
        <w:rPr>
          <w:rFonts w:ascii="Verdana" w:eastAsia="Times New Roman" w:hAnsi="Verdana" w:cs="Times New Roman"/>
          <w:sz w:val="24"/>
          <w:szCs w:val="24"/>
        </w:rPr>
        <w:br/>
        <w:t>R. Selvam, IAS</w:t>
      </w:r>
      <w:r w:rsidRPr="00BE2393">
        <w:rPr>
          <w:rFonts w:ascii="Verdana" w:eastAsia="Times New Roman" w:hAnsi="Verdana" w:cs="Times New Roman"/>
          <w:sz w:val="24"/>
          <w:szCs w:val="24"/>
        </w:rPr>
        <w:br/>
        <w:t>Executive Director</w:t>
      </w:r>
      <w:r w:rsidRPr="00BE2393">
        <w:rPr>
          <w:rFonts w:ascii="Verdana" w:eastAsia="Times New Roman" w:hAnsi="Verdana" w:cs="Times New Roman"/>
          <w:sz w:val="24"/>
          <w:szCs w:val="24"/>
        </w:rPr>
        <w:br/>
        <w:t xml:space="preserve">Council for Leather Exports </w:t>
      </w:r>
    </w:p>
    <w:p w:rsidR="00BA3B6A" w:rsidRDefault="00BA3B6A"/>
    <w:sectPr w:rsidR="00BA3B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BE2393"/>
    <w:rsid w:val="00BA3B6A"/>
    <w:rsid w:val="00BE2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6731635">
      <w:bodyDiv w:val="1"/>
      <w:marLeft w:val="0"/>
      <w:marRight w:val="0"/>
      <w:marTop w:val="0"/>
      <w:marBottom w:val="0"/>
      <w:divBdr>
        <w:top w:val="none" w:sz="0" w:space="0" w:color="auto"/>
        <w:left w:val="none" w:sz="0" w:space="0" w:color="auto"/>
        <w:bottom w:val="none" w:sz="0" w:space="0" w:color="auto"/>
        <w:right w:val="none" w:sz="0" w:space="0" w:color="auto"/>
      </w:divBdr>
      <w:divsChild>
        <w:div w:id="2102332979">
          <w:marLeft w:val="0"/>
          <w:marRight w:val="0"/>
          <w:marTop w:val="0"/>
          <w:marBottom w:val="0"/>
          <w:divBdr>
            <w:top w:val="none" w:sz="0" w:space="0" w:color="auto"/>
            <w:left w:val="none" w:sz="0" w:space="0" w:color="auto"/>
            <w:bottom w:val="none" w:sz="0" w:space="0" w:color="auto"/>
            <w:right w:val="none" w:sz="0" w:space="0" w:color="auto"/>
          </w:divBdr>
          <w:divsChild>
            <w:div w:id="676272573">
              <w:marLeft w:val="0"/>
              <w:marRight w:val="0"/>
              <w:marTop w:val="0"/>
              <w:marBottom w:val="0"/>
              <w:divBdr>
                <w:top w:val="none" w:sz="0" w:space="0" w:color="auto"/>
                <w:left w:val="none" w:sz="0" w:space="0" w:color="auto"/>
                <w:bottom w:val="none" w:sz="0" w:space="0" w:color="auto"/>
                <w:right w:val="none" w:sz="0" w:space="0" w:color="auto"/>
              </w:divBdr>
              <w:divsChild>
                <w:div w:id="812257772">
                  <w:marLeft w:val="0"/>
                  <w:marRight w:val="0"/>
                  <w:marTop w:val="0"/>
                  <w:marBottom w:val="0"/>
                  <w:divBdr>
                    <w:top w:val="none" w:sz="0" w:space="0" w:color="auto"/>
                    <w:left w:val="none" w:sz="0" w:space="0" w:color="auto"/>
                    <w:bottom w:val="none" w:sz="0" w:space="0" w:color="auto"/>
                    <w:right w:val="none" w:sz="0" w:space="0" w:color="auto"/>
                  </w:divBdr>
                </w:div>
              </w:divsChild>
            </w:div>
            <w:div w:id="864645">
              <w:marLeft w:val="0"/>
              <w:marRight w:val="0"/>
              <w:marTop w:val="0"/>
              <w:marBottom w:val="0"/>
              <w:divBdr>
                <w:top w:val="none" w:sz="0" w:space="0" w:color="auto"/>
                <w:left w:val="none" w:sz="0" w:space="0" w:color="auto"/>
                <w:bottom w:val="none" w:sz="0" w:space="0" w:color="auto"/>
                <w:right w:val="none" w:sz="0" w:space="0" w:color="auto"/>
              </w:divBdr>
            </w:div>
            <w:div w:id="13893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1524</Words>
  <Characters>8687</Characters>
  <Application>Microsoft Office Word</Application>
  <DocSecurity>0</DocSecurity>
  <Lines>72</Lines>
  <Paragraphs>20</Paragraphs>
  <ScaleCrop>false</ScaleCrop>
  <Company/>
  <LinksUpToDate>false</LinksUpToDate>
  <CharactersWithSpaces>10191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2023-08-16T09:17:00Z</dcterms:created>
  <dcterms:modified xsi:type="dcterms:W3CDTF">2023-08-16T09:17:00Z</dcterms:modified>
</cp:coreProperties>
</file>