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3D" w:rsidRDefault="00D72E3D" w:rsidP="00841BF7">
      <w:pPr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bookmarkStart w:id="0" w:name="_Hlk76975178"/>
    </w:p>
    <w:p w:rsidR="00D72E3D" w:rsidRDefault="00D72E3D" w:rsidP="00841BF7">
      <w:pPr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</w:p>
    <w:p w:rsidR="00841BF7" w:rsidRPr="00CC4237" w:rsidRDefault="00841BF7" w:rsidP="00841BF7">
      <w:pPr>
        <w:ind w:left="5040" w:firstLine="720"/>
        <w:jc w:val="center"/>
        <w:rPr>
          <w:rFonts w:ascii="Bookman Old Style" w:hAnsi="Bookman Old Style"/>
          <w:b/>
          <w:bCs/>
        </w:rPr>
      </w:pP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  <w:r>
        <w:rPr>
          <w:rFonts w:ascii="Bookman Old Style" w:hAnsi="Bookman Old Style"/>
          <w:b/>
          <w:bCs/>
        </w:rPr>
        <w:tab/>
      </w:r>
    </w:p>
    <w:p w:rsidR="00841BF7" w:rsidRPr="001A6590" w:rsidRDefault="00841BF7" w:rsidP="00841BF7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93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ANALYSIS – COUNTRY WISE EXPORT PERFORMANCE OF </w:t>
      </w:r>
    </w:p>
    <w:p w:rsidR="00D756A5" w:rsidRPr="005E38EA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LEATHER</w:t>
      </w:r>
      <w:r w:rsidR="002B5B93">
        <w:rPr>
          <w:rFonts w:cstheme="minorHAnsi"/>
          <w:b/>
          <w:bCs/>
          <w:color w:val="0070C0"/>
          <w:sz w:val="24"/>
          <w:szCs w:val="24"/>
        </w:rPr>
        <w:t>,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LEATHER PRODUCTS</w:t>
      </w:r>
      <w:r w:rsidR="002B5B93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="002B5B93">
        <w:rPr>
          <w:rFonts w:cstheme="minorHAnsi"/>
          <w:b/>
          <w:bCs/>
          <w:color w:val="0070C0"/>
          <w:sz w:val="24"/>
          <w:szCs w:val="24"/>
        </w:rPr>
        <w:t xml:space="preserve">&amp; 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FOOTWEAR</w:t>
      </w:r>
      <w:proofErr w:type="gramEnd"/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FROM INDIA DURING </w:t>
      </w:r>
    </w:p>
    <w:p w:rsidR="00841BF7" w:rsidRPr="005E38EA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APRIL-</w:t>
      </w:r>
      <w:r w:rsidR="0063243C">
        <w:rPr>
          <w:rFonts w:cstheme="minorHAnsi"/>
          <w:b/>
          <w:bCs/>
          <w:color w:val="0070C0"/>
          <w:sz w:val="24"/>
          <w:szCs w:val="24"/>
        </w:rPr>
        <w:t>NOVEMBER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E44538">
        <w:rPr>
          <w:rFonts w:cstheme="minorHAnsi"/>
          <w:b/>
          <w:bCs/>
          <w:color w:val="0070C0"/>
          <w:sz w:val="24"/>
          <w:szCs w:val="24"/>
        </w:rPr>
        <w:t>3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APRIL-</w:t>
      </w:r>
      <w:r w:rsidR="0063243C">
        <w:rPr>
          <w:rFonts w:cstheme="minorHAnsi"/>
          <w:b/>
          <w:bCs/>
          <w:color w:val="0070C0"/>
          <w:sz w:val="24"/>
          <w:szCs w:val="24"/>
        </w:rPr>
        <w:t>NOVEMBER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E44538">
        <w:rPr>
          <w:rFonts w:cstheme="minorHAnsi"/>
          <w:b/>
          <w:bCs/>
          <w:color w:val="0070C0"/>
          <w:sz w:val="24"/>
          <w:szCs w:val="24"/>
        </w:rPr>
        <w:t>2</w:t>
      </w:r>
    </w:p>
    <w:bookmarkEnd w:id="0"/>
    <w:p w:rsidR="0063243C" w:rsidRDefault="00841BF7" w:rsidP="00D72E3D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  <w:r w:rsidRPr="00EC12C3">
        <w:rPr>
          <w:rFonts w:asciiTheme="minorHAnsi" w:hAnsiTheme="minorHAnsi"/>
          <w:color w:val="0070C0"/>
          <w:sz w:val="24"/>
          <w:szCs w:val="24"/>
        </w:rPr>
        <w:tab/>
      </w:r>
    </w:p>
    <w:tbl>
      <w:tblPr>
        <w:tblW w:w="9755" w:type="dxa"/>
        <w:tblInd w:w="91" w:type="dxa"/>
        <w:tblLook w:val="04A0"/>
      </w:tblPr>
      <w:tblGrid>
        <w:gridCol w:w="2176"/>
        <w:gridCol w:w="1009"/>
        <w:gridCol w:w="162"/>
        <w:gridCol w:w="1278"/>
        <w:gridCol w:w="1530"/>
        <w:gridCol w:w="1710"/>
        <w:gridCol w:w="1890"/>
      </w:tblGrid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(VALUE IN MILLION US $)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2060"/>
                <w:sz w:val="24"/>
                <w:szCs w:val="24"/>
              </w:rPr>
            </w:pPr>
          </w:p>
        </w:tc>
      </w:tr>
      <w:tr w:rsidR="0063243C" w:rsidRPr="0063243C" w:rsidTr="00F95E56">
        <w:trPr>
          <w:trHeight w:val="683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TOTAL</w:t>
            </w:r>
          </w:p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Share in</w:t>
            </w:r>
          </w:p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total export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Share in</w:t>
            </w:r>
          </w:p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    total export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COUNTRY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APR-NOV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APR-NOV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% Change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APR-NOV 2022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APR-NOV 2023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881.67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610.92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-30.71%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24.11%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19.26%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402.83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360.97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-10.39%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11.02%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11.38%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343.61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269.69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-21.51%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9.40%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8.50%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240.44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216.29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-10.04%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6.58%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6.82%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184.08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161.62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-12.20%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5.03%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5.10%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148.46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157.62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6.17%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4.06%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4.97%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U.A.E.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77.38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73.43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-5.10%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2.12%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2.32%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150.16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127.87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-14.84%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4.11%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4.03%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41.65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47.46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13.95%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1.14%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1.50%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96.96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96.18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-0.80%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2.65%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3.03%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53.83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74.01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37.49%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1.47%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2.33%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91.49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112.93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23.43%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2.50%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3.56%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30.97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19.30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-37.68%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0.85%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0.61%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44.84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54.08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20.61%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1.23%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1.71%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62.90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52.97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-15.79%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1.72%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1.67%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50.60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38.12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-24.66%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1.38%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1.20%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58.08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35.72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-38.50%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1.59%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1.13%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KOREA REP.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32.41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27.49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-15.18%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0.89%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0.87%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53.16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52.29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-1.64%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1.45%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1.65%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24.77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43.95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77.43%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0.68%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1.39%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S. AFRICA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24.28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22.41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-7.70%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0.66%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0.71%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23.84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-20.64%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0.82%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0.75%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19.55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25.24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29.10%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0.53%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0.80%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32.72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-8.04%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0.89%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0.95%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52.11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36.71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-29.55%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1.43%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1.16%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-12.86%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0.51%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0.51%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10.70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-25.51%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0.29%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0.25%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INDONESIA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15.17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17.29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13.97%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0.41%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0.55%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26.70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26.41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-1.09%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0.73%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0.83%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24.93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29.59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18.69%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0.68%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0.93%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10.76%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0.22%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17.54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10.54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-39.91%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0.48%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0.33%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14.57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-56.49%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0.40%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0.20%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8.28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-21.38%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0.23%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0.21%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12.97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16.95%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0.41%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11.72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11.72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0.32%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0.37%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9.24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-18.95%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0.29%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16.81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15.84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-5.77%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0.46%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0.50%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1.71%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0.36%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27.95%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0.23%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7.60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9.04%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0.24%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29.06%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0.24%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6.62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-26.44%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0.15%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5.59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5.35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-4.29%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0.17%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SRI LANKA DSR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63.17%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0.19%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8.21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0.37%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0.26%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-68.79%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0.02%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1.97%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0.13%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-2.32%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0.15%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22.14%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0.04%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0.05%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166.49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153.52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-7.79%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4.55%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4.84%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3656.51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3171.60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-13.26%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100.00%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63243C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100.00%</w:t>
            </w:r>
          </w:p>
        </w:tc>
      </w:tr>
      <w:tr w:rsidR="0063243C" w:rsidRPr="0063243C" w:rsidTr="00F95E56">
        <w:trPr>
          <w:trHeight w:val="31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3243C">
              <w:rPr>
                <w:rFonts w:eastAsia="Times New Roman" w:cs="Calibri"/>
                <w:color w:val="000000"/>
                <w:sz w:val="24"/>
                <w:szCs w:val="24"/>
              </w:rPr>
              <w:t>Source : DGCIS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3C" w:rsidRPr="0063243C" w:rsidRDefault="0063243C" w:rsidP="006324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:rsidR="0063243C" w:rsidRDefault="0063243C" w:rsidP="00D72E3D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:rsidR="00864385" w:rsidRPr="00400F3C" w:rsidRDefault="00864385" w:rsidP="0086438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 w:rsidR="002B5B93"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account </w:t>
      </w:r>
      <w:r>
        <w:rPr>
          <w:rFonts w:asciiTheme="minorHAnsi" w:hAnsiTheme="minorHAnsi"/>
          <w:color w:val="002060"/>
          <w:sz w:val="24"/>
          <w:szCs w:val="24"/>
        </w:rPr>
        <w:t xml:space="preserve">about </w:t>
      </w:r>
      <w:r w:rsidR="002B5B93">
        <w:rPr>
          <w:rFonts w:asciiTheme="minorHAnsi" w:hAnsiTheme="minorHAnsi"/>
          <w:color w:val="002060"/>
          <w:sz w:val="24"/>
          <w:szCs w:val="24"/>
        </w:rPr>
        <w:t>7</w:t>
      </w:r>
      <w:r w:rsidR="0063243C">
        <w:rPr>
          <w:rFonts w:asciiTheme="minorHAnsi" w:hAnsiTheme="minorHAnsi"/>
          <w:color w:val="002060"/>
          <w:sz w:val="24"/>
          <w:szCs w:val="24"/>
        </w:rPr>
        <w:t>7.83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>t during April-</w:t>
      </w:r>
      <w:r w:rsidR="0063243C">
        <w:rPr>
          <w:rFonts w:asciiTheme="minorHAnsi" w:hAnsiTheme="minorHAnsi"/>
          <w:color w:val="002060"/>
          <w:sz w:val="24"/>
          <w:szCs w:val="24"/>
        </w:rPr>
        <w:t xml:space="preserve">November </w:t>
      </w:r>
      <w:r>
        <w:rPr>
          <w:rFonts w:asciiTheme="minorHAnsi" w:hAnsiTheme="minorHAnsi"/>
          <w:color w:val="002060"/>
          <w:sz w:val="24"/>
          <w:szCs w:val="24"/>
        </w:rPr>
        <w:t>202</w:t>
      </w:r>
      <w:r w:rsidR="002B5B93">
        <w:rPr>
          <w:rFonts w:asciiTheme="minorHAnsi" w:hAnsiTheme="minorHAnsi"/>
          <w:color w:val="002060"/>
          <w:sz w:val="24"/>
          <w:szCs w:val="24"/>
        </w:rPr>
        <w:t>3</w:t>
      </w:r>
      <w:r>
        <w:rPr>
          <w:rFonts w:asciiTheme="minorHAnsi" w:hAnsiTheme="minorHAnsi"/>
          <w:color w:val="002060"/>
          <w:sz w:val="24"/>
          <w:szCs w:val="24"/>
        </w:rPr>
        <w:t xml:space="preserve"> with export value of US $ </w:t>
      </w:r>
      <w:r w:rsidR="0063243C" w:rsidRPr="0063243C">
        <w:rPr>
          <w:rFonts w:asciiTheme="minorHAnsi" w:hAnsiTheme="minorHAnsi"/>
          <w:color w:val="002060"/>
          <w:sz w:val="24"/>
          <w:szCs w:val="24"/>
        </w:rPr>
        <w:t>2468.33</w:t>
      </w:r>
      <w:r w:rsidR="00463627">
        <w:rPr>
          <w:rFonts w:asciiTheme="minorHAnsi" w:hAnsiTheme="minorHAnsi"/>
          <w:color w:val="00206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2060"/>
          <w:sz w:val="24"/>
          <w:szCs w:val="24"/>
        </w:rPr>
        <w:t>Mn</w:t>
      </w:r>
      <w:proofErr w:type="spellEnd"/>
      <w:r>
        <w:rPr>
          <w:rFonts w:asciiTheme="minorHAnsi" w:hAnsiTheme="minorHAnsi"/>
          <w:color w:val="002060"/>
          <w:sz w:val="24"/>
          <w:szCs w:val="24"/>
        </w:rPr>
        <w:t>.</w:t>
      </w:r>
    </w:p>
    <w:p w:rsidR="00864385" w:rsidRPr="00400F3C" w:rsidRDefault="00864385" w:rsidP="00864385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</w:t>
      </w:r>
    </w:p>
    <w:p w:rsidR="00864385" w:rsidRDefault="00864385" w:rsidP="00864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385" w:rsidRDefault="00864385" w:rsidP="00841BF7"/>
    <w:sectPr w:rsidR="00864385" w:rsidSect="00D756A5">
      <w:pgSz w:w="12240" w:h="15840"/>
      <w:pgMar w:top="5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1BF7"/>
    <w:rsid w:val="00083312"/>
    <w:rsid w:val="0013737B"/>
    <w:rsid w:val="001F07DD"/>
    <w:rsid w:val="00221B87"/>
    <w:rsid w:val="002B5B93"/>
    <w:rsid w:val="00307F69"/>
    <w:rsid w:val="003936AE"/>
    <w:rsid w:val="003A15AC"/>
    <w:rsid w:val="00463627"/>
    <w:rsid w:val="00577CE7"/>
    <w:rsid w:val="005E38EA"/>
    <w:rsid w:val="0062417D"/>
    <w:rsid w:val="0063243C"/>
    <w:rsid w:val="006B4EF2"/>
    <w:rsid w:val="00836784"/>
    <w:rsid w:val="00841BF7"/>
    <w:rsid w:val="00864385"/>
    <w:rsid w:val="0087260B"/>
    <w:rsid w:val="00902A83"/>
    <w:rsid w:val="00917C84"/>
    <w:rsid w:val="009C4021"/>
    <w:rsid w:val="009C6F70"/>
    <w:rsid w:val="00B21C0F"/>
    <w:rsid w:val="00B23745"/>
    <w:rsid w:val="00B5138D"/>
    <w:rsid w:val="00B820D3"/>
    <w:rsid w:val="00BF450E"/>
    <w:rsid w:val="00C0531E"/>
    <w:rsid w:val="00C57CA8"/>
    <w:rsid w:val="00CA3111"/>
    <w:rsid w:val="00D0299C"/>
    <w:rsid w:val="00D372CA"/>
    <w:rsid w:val="00D44151"/>
    <w:rsid w:val="00D44479"/>
    <w:rsid w:val="00D72E3D"/>
    <w:rsid w:val="00D73F9C"/>
    <w:rsid w:val="00D756A5"/>
    <w:rsid w:val="00D97473"/>
    <w:rsid w:val="00DB68E7"/>
    <w:rsid w:val="00E44538"/>
    <w:rsid w:val="00F03767"/>
    <w:rsid w:val="00F20AB3"/>
    <w:rsid w:val="00F6358D"/>
    <w:rsid w:val="00F83399"/>
    <w:rsid w:val="00F9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B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3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3</cp:revision>
  <cp:lastPrinted>2024-01-25T07:58:00Z</cp:lastPrinted>
  <dcterms:created xsi:type="dcterms:W3CDTF">2024-01-25T07:57:00Z</dcterms:created>
  <dcterms:modified xsi:type="dcterms:W3CDTF">2024-01-25T07:58:00Z</dcterms:modified>
</cp:coreProperties>
</file>