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CLE/HO/IMD/GSE-SYDNEY/2024 </w:t>
      </w:r>
      <w:r w:rsidRPr="007436A9">
        <w:rPr>
          <w:rFonts w:ascii="Verdana" w:eastAsia="Times New Roman" w:hAnsi="Verdana" w:cs="Times New Roman"/>
          <w:sz w:val="24"/>
          <w:szCs w:val="24"/>
        </w:rPr>
        <w:tab/>
      </w:r>
      <w:r w:rsidRPr="007436A9">
        <w:rPr>
          <w:rFonts w:ascii="Verdana" w:eastAsia="Times New Roman" w:hAnsi="Verdana" w:cs="Times New Roman"/>
          <w:sz w:val="24"/>
          <w:szCs w:val="24"/>
        </w:rPr>
        <w:tab/>
      </w:r>
      <w:r w:rsidRPr="007436A9">
        <w:rPr>
          <w:rFonts w:ascii="Verdana" w:eastAsia="Times New Roman" w:hAnsi="Verdana" w:cs="Times New Roman"/>
          <w:sz w:val="24"/>
          <w:szCs w:val="24"/>
        </w:rPr>
        <w:tab/>
      </w:r>
      <w:r w:rsidRPr="007436A9">
        <w:rPr>
          <w:rFonts w:ascii="Verdana" w:eastAsia="Times New Roman" w:hAnsi="Verdana" w:cs="Times New Roman"/>
          <w:sz w:val="24"/>
          <w:szCs w:val="24"/>
        </w:rPr>
        <w:tab/>
        <w:t xml:space="preserve">   23rd February, 2024  </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To </w:t>
      </w:r>
      <w:r w:rsidRPr="007436A9">
        <w:rPr>
          <w:rFonts w:ascii="Verdana" w:eastAsia="Times New Roman" w:hAnsi="Verdana" w:cs="Times New Roman"/>
          <w:b/>
          <w:bCs/>
          <w:sz w:val="24"/>
          <w:szCs w:val="24"/>
        </w:rPr>
        <w:t xml:space="preserve">                                                                 </w:t>
      </w:r>
      <w:r w:rsidRPr="007436A9">
        <w:rPr>
          <w:rFonts w:ascii="Verdana" w:eastAsia="Times New Roman" w:hAnsi="Verdana" w:cs="Times New Roman"/>
          <w:sz w:val="24"/>
          <w:szCs w:val="24"/>
        </w:rPr>
        <w:br/>
      </w:r>
      <w:r w:rsidRPr="007436A9">
        <w:rPr>
          <w:rFonts w:ascii="Verdana" w:eastAsia="Times New Roman" w:hAnsi="Verdana" w:cs="Times New Roman"/>
          <w:b/>
          <w:bCs/>
          <w:sz w:val="24"/>
          <w:szCs w:val="24"/>
        </w:rPr>
        <w:t>The Members of CLE</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sz w:val="24"/>
          <w:szCs w:val="24"/>
        </w:rPr>
        <w:t>Dear Members,</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Sub</w:t>
      </w:r>
      <w:r w:rsidRPr="007436A9">
        <w:rPr>
          <w:rFonts w:ascii="Verdana" w:eastAsia="Times New Roman" w:hAnsi="Verdana" w:cs="Times New Roman"/>
          <w:b/>
          <w:bCs/>
          <w:sz w:val="24"/>
          <w:szCs w:val="24"/>
        </w:rPr>
        <w:t xml:space="preserve">: </w:t>
      </w:r>
      <w:r w:rsidRPr="007436A9">
        <w:rPr>
          <w:rFonts w:ascii="Verdana" w:eastAsia="Times New Roman" w:hAnsi="Verdana" w:cs="Times New Roman"/>
          <w:b/>
          <w:sz w:val="21"/>
          <w:szCs w:val="21"/>
          <w:u w:val="single"/>
        </w:rPr>
        <w:t>Participation in the Global Sourcing Expo, Sydney, Australia (June 12-14, 2024), Self financing basis</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CLE is organizing group participation of member-companies in the 2nd edition of the </w:t>
      </w:r>
      <w:r w:rsidRPr="007436A9">
        <w:rPr>
          <w:rFonts w:ascii="Verdana" w:eastAsia="Times New Roman" w:hAnsi="Verdana" w:cs="Times New Roman"/>
          <w:i/>
          <w:iCs/>
          <w:sz w:val="24"/>
          <w:szCs w:val="24"/>
        </w:rPr>
        <w:t>Global Sourcing Expo Australia, International Convention Centre Sydney (June 12-14, 2024).  In the absence of MAI funding support of the Government of India, we are organizing participation of</w:t>
      </w:r>
      <w:proofErr w:type="gramStart"/>
      <w:r w:rsidRPr="007436A9">
        <w:rPr>
          <w:rFonts w:ascii="Verdana" w:eastAsia="Times New Roman" w:hAnsi="Verdana" w:cs="Times New Roman"/>
          <w:i/>
          <w:iCs/>
          <w:sz w:val="24"/>
          <w:szCs w:val="24"/>
        </w:rPr>
        <w:t>  members</w:t>
      </w:r>
      <w:proofErr w:type="gramEnd"/>
      <w:r w:rsidRPr="007436A9">
        <w:rPr>
          <w:rFonts w:ascii="Verdana" w:eastAsia="Times New Roman" w:hAnsi="Verdana" w:cs="Times New Roman"/>
          <w:i/>
          <w:iCs/>
          <w:sz w:val="24"/>
          <w:szCs w:val="24"/>
        </w:rPr>
        <w:t xml:space="preserve"> in this fair, on self financing basis.</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About the Fair: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The Global Sourcing Expo (Sydney) is additional to the long-established successful international sourcing expo, and co-located Footwear and Leather Expo that is held in Melbourne, Australia annually in the month of November.  This show provides a major platform and sourcing experience to the Australian and New Zealand trade buyers and a compelling proposition to the exhibitors from around the world who want to reach retailers and trade buyers in Australia.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i/>
          <w:sz w:val="24"/>
          <w:szCs w:val="24"/>
        </w:rPr>
        <w:t xml:space="preserve">Complete information about the display products, fair timings etc. has been given in the attached prospectus. We are also attaching the sketches of booth models offered by the fair organizer for CLE participants.  </w:t>
      </w:r>
      <w:proofErr w:type="spellStart"/>
      <w:r w:rsidRPr="007436A9">
        <w:rPr>
          <w:rFonts w:ascii="Verdana" w:eastAsia="Times New Roman" w:hAnsi="Verdana" w:cs="Times New Roman"/>
          <w:i/>
          <w:sz w:val="24"/>
          <w:szCs w:val="24"/>
        </w:rPr>
        <w:t>Partciipants</w:t>
      </w:r>
      <w:proofErr w:type="spellEnd"/>
      <w:r w:rsidRPr="007436A9">
        <w:rPr>
          <w:rFonts w:ascii="Verdana" w:eastAsia="Times New Roman" w:hAnsi="Verdana" w:cs="Times New Roman"/>
          <w:i/>
          <w:sz w:val="24"/>
          <w:szCs w:val="24"/>
        </w:rPr>
        <w:t xml:space="preserve"> can choose the booth model depending upon their display products.   CLE will be offering only 9 sq. </w:t>
      </w:r>
      <w:proofErr w:type="spellStart"/>
      <w:r w:rsidRPr="007436A9">
        <w:rPr>
          <w:rFonts w:ascii="Verdana" w:eastAsia="Times New Roman" w:hAnsi="Verdana" w:cs="Times New Roman"/>
          <w:i/>
          <w:sz w:val="24"/>
          <w:szCs w:val="24"/>
        </w:rPr>
        <w:t>mtrs</w:t>
      </w:r>
      <w:proofErr w:type="spellEnd"/>
      <w:r w:rsidRPr="007436A9">
        <w:rPr>
          <w:rFonts w:ascii="Verdana" w:eastAsia="Times New Roman" w:hAnsi="Verdana" w:cs="Times New Roman"/>
          <w:i/>
          <w:sz w:val="24"/>
          <w:szCs w:val="24"/>
        </w:rPr>
        <w:t xml:space="preserve">. </w:t>
      </w:r>
      <w:proofErr w:type="gramStart"/>
      <w:r w:rsidRPr="007436A9">
        <w:rPr>
          <w:rFonts w:ascii="Verdana" w:eastAsia="Times New Roman" w:hAnsi="Verdana" w:cs="Times New Roman"/>
          <w:i/>
          <w:sz w:val="24"/>
          <w:szCs w:val="24"/>
        </w:rPr>
        <w:t>and</w:t>
      </w:r>
      <w:proofErr w:type="gramEnd"/>
      <w:r w:rsidRPr="007436A9">
        <w:rPr>
          <w:rFonts w:ascii="Verdana" w:eastAsia="Times New Roman" w:hAnsi="Verdana" w:cs="Times New Roman"/>
          <w:i/>
          <w:sz w:val="24"/>
          <w:szCs w:val="24"/>
        </w:rPr>
        <w:t xml:space="preserve"> 12 sq. </w:t>
      </w:r>
      <w:proofErr w:type="spellStart"/>
      <w:r w:rsidRPr="007436A9">
        <w:rPr>
          <w:rFonts w:ascii="Verdana" w:eastAsia="Times New Roman" w:hAnsi="Verdana" w:cs="Times New Roman"/>
          <w:i/>
          <w:sz w:val="24"/>
          <w:szCs w:val="24"/>
        </w:rPr>
        <w:t>mtrs</w:t>
      </w:r>
      <w:proofErr w:type="spellEnd"/>
      <w:r w:rsidRPr="007436A9">
        <w:rPr>
          <w:rFonts w:ascii="Verdana" w:eastAsia="Times New Roman" w:hAnsi="Verdana" w:cs="Times New Roman"/>
          <w:i/>
          <w:sz w:val="24"/>
          <w:szCs w:val="24"/>
        </w:rPr>
        <w:t xml:space="preserve"> fully built up booth.</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b/>
          <w:bCs/>
          <w:u w:val="single"/>
        </w:rPr>
        <w:t xml:space="preserve">Dynamic Market Conditions and Opportunity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Australia remains a market of opportunity with strong business conditions and a market and trading infrastructure that is outward focused and a business network keen to pursue global trade.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The pandemic and other contemporaneous shifts in global, political, and trading conditions have produced disruptions in trade while also offering opportunities for dynamic organizations, and countries to pursue nascent trade linkages.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lastRenderedPageBreak/>
        <w:t>As global, regional, and bilateral forces continue to shape markets at increasing rates, this show provides a vehicle for connection - not only for exporters with new buyers, but also re-engagement with buyers and between industry representatives from across the globe.</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Publicity </w:t>
      </w:r>
    </w:p>
    <w:p w:rsidR="007436A9" w:rsidRPr="007436A9" w:rsidRDefault="007436A9" w:rsidP="007436A9">
      <w:pPr>
        <w:spacing w:before="100" w:beforeAutospacing="1" w:after="24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The Organizers have offered exhaustive publicity support </w:t>
      </w:r>
      <w:r w:rsidRPr="007436A9">
        <w:rPr>
          <w:rFonts w:ascii="Verdana" w:eastAsia="Times New Roman" w:hAnsi="Verdana" w:cs="Times New Roman"/>
          <w:i/>
          <w:iCs/>
          <w:sz w:val="24"/>
          <w:szCs w:val="24"/>
        </w:rPr>
        <w:t xml:space="preserve">for CLE’s participation in the event </w:t>
      </w:r>
      <w:r w:rsidRPr="007436A9">
        <w:rPr>
          <w:rFonts w:ascii="Verdana" w:eastAsia="Times New Roman" w:hAnsi="Verdana" w:cs="Times New Roman"/>
          <w:sz w:val="24"/>
          <w:szCs w:val="24"/>
        </w:rPr>
        <w:t>through Website,</w:t>
      </w:r>
      <w:proofErr w:type="gramStart"/>
      <w:r w:rsidRPr="007436A9">
        <w:rPr>
          <w:rFonts w:ascii="Verdana" w:eastAsia="Times New Roman" w:hAnsi="Verdana" w:cs="Times New Roman"/>
          <w:sz w:val="24"/>
          <w:szCs w:val="24"/>
        </w:rPr>
        <w:t>  Direct</w:t>
      </w:r>
      <w:proofErr w:type="gramEnd"/>
      <w:r w:rsidRPr="007436A9">
        <w:rPr>
          <w:rFonts w:ascii="Verdana" w:eastAsia="Times New Roman" w:hAnsi="Verdana" w:cs="Times New Roman"/>
          <w:sz w:val="24"/>
          <w:szCs w:val="24"/>
        </w:rPr>
        <w:t xml:space="preserve"> mail,  Social Media etc. as part of the package opted by CLE.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rPr>
        <w:t xml:space="preserve">15 Booths have been earmarked for CLE in a prime location. </w:t>
      </w:r>
      <w:r w:rsidRPr="007436A9">
        <w:rPr>
          <w:rFonts w:ascii="Verdana" w:eastAsia="Times New Roman" w:hAnsi="Verdana" w:cs="Times New Roman"/>
          <w:b/>
          <w:bCs/>
          <w:i/>
          <w:iCs/>
          <w:color w:val="3333FF"/>
          <w:sz w:val="24"/>
          <w:szCs w:val="24"/>
          <w:u w:val="single"/>
        </w:rPr>
        <w:t xml:space="preserve">The prime location will be available to CLE Members for confirmations </w:t>
      </w:r>
      <w:proofErr w:type="spellStart"/>
      <w:r w:rsidRPr="007436A9">
        <w:rPr>
          <w:rFonts w:ascii="Verdana" w:eastAsia="Times New Roman" w:hAnsi="Verdana" w:cs="Times New Roman"/>
          <w:b/>
          <w:bCs/>
          <w:i/>
          <w:iCs/>
          <w:color w:val="3333FF"/>
          <w:sz w:val="24"/>
          <w:szCs w:val="24"/>
          <w:u w:val="single"/>
        </w:rPr>
        <w:t>upto</w:t>
      </w:r>
      <w:proofErr w:type="spellEnd"/>
      <w:r w:rsidRPr="007436A9">
        <w:rPr>
          <w:rFonts w:ascii="Verdana" w:eastAsia="Times New Roman" w:hAnsi="Verdana" w:cs="Times New Roman"/>
          <w:b/>
          <w:bCs/>
          <w:i/>
          <w:iCs/>
          <w:color w:val="3333FF"/>
          <w:sz w:val="24"/>
          <w:szCs w:val="24"/>
          <w:u w:val="single"/>
        </w:rPr>
        <w:t xml:space="preserve"> 15th March, 2024.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Exhibit </w:t>
      </w:r>
      <w:proofErr w:type="gramStart"/>
      <w:r w:rsidRPr="007436A9">
        <w:rPr>
          <w:rFonts w:ascii="Verdana" w:eastAsia="Times New Roman" w:hAnsi="Verdana" w:cs="Times New Roman"/>
          <w:b/>
          <w:bCs/>
          <w:sz w:val="24"/>
          <w:szCs w:val="24"/>
          <w:u w:val="single"/>
        </w:rPr>
        <w:t>Categories :</w:t>
      </w:r>
      <w:proofErr w:type="gramEnd"/>
      <w:r w:rsidRPr="007436A9">
        <w:rPr>
          <w:rFonts w:ascii="Verdana" w:eastAsia="Times New Roman" w:hAnsi="Verdana" w:cs="Times New Roman"/>
          <w:sz w:val="24"/>
          <w:szCs w:val="24"/>
        </w:rPr>
        <w:t xml:space="preserve"> Footwear &amp; Leather Goods/Accessories, Leather Garments, Finished Leather </w:t>
      </w:r>
      <w:r w:rsidRPr="007436A9">
        <w:rPr>
          <w:rFonts w:ascii="Verdana" w:eastAsia="Times New Roman" w:hAnsi="Verdana" w:cs="Times New Roman"/>
          <w:b/>
          <w:sz w:val="24"/>
          <w:szCs w:val="24"/>
        </w:rPr>
        <w:t>(and also other products listed in the attached show prospectus).</w:t>
      </w:r>
      <w:r w:rsidRPr="007436A9">
        <w:rPr>
          <w:rFonts w:ascii="Verdana" w:eastAsia="Times New Roman" w:hAnsi="Verdana" w:cs="Times New Roman"/>
          <w:sz w:val="24"/>
          <w:szCs w:val="24"/>
        </w:rPr>
        <w:t xml:space="preserve">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Participation Costs for CLE Members-   </w:t>
      </w:r>
      <w:r w:rsidRPr="007436A9">
        <w:rPr>
          <w:rFonts w:ascii="Verdana" w:eastAsia="Times New Roman" w:hAnsi="Verdana" w:cs="Times New Roman"/>
          <w:sz w:val="24"/>
          <w:szCs w:val="24"/>
        </w:rPr>
        <w:t xml:space="preserve">Based on CLE's negotiation, the fair </w:t>
      </w:r>
      <w:proofErr w:type="spellStart"/>
      <w:r w:rsidRPr="007436A9">
        <w:rPr>
          <w:rFonts w:ascii="Verdana" w:eastAsia="Times New Roman" w:hAnsi="Verdana" w:cs="Times New Roman"/>
          <w:sz w:val="24"/>
          <w:szCs w:val="24"/>
        </w:rPr>
        <w:t>oraganizer</w:t>
      </w:r>
      <w:proofErr w:type="spellEnd"/>
      <w:r w:rsidRPr="007436A9">
        <w:rPr>
          <w:rFonts w:ascii="Verdana" w:eastAsia="Times New Roman" w:hAnsi="Verdana" w:cs="Times New Roman"/>
          <w:sz w:val="24"/>
          <w:szCs w:val="24"/>
        </w:rPr>
        <w:t xml:space="preserve"> has offered substantial discount on the space/booth cost, for the companies participating through CLE. Considering the Cost of Space, Stand Construction, Display Accessories, and Registration and insurance charges etc, we are notifying the participation charges, as under, for a 9/12 sq. </w:t>
      </w:r>
      <w:proofErr w:type="spellStart"/>
      <w:r w:rsidRPr="007436A9">
        <w:rPr>
          <w:rFonts w:ascii="Verdana" w:eastAsia="Times New Roman" w:hAnsi="Verdana" w:cs="Times New Roman"/>
          <w:sz w:val="24"/>
          <w:szCs w:val="24"/>
        </w:rPr>
        <w:t>mtrs</w:t>
      </w:r>
      <w:proofErr w:type="spellEnd"/>
      <w:r w:rsidRPr="007436A9">
        <w:rPr>
          <w:rFonts w:ascii="Verdana" w:eastAsia="Times New Roman" w:hAnsi="Verdana" w:cs="Times New Roman"/>
          <w:sz w:val="24"/>
          <w:szCs w:val="24"/>
        </w:rPr>
        <w:t xml:space="preserve"> fully built up booth with all required display accessories:-</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7436A9" w:rsidRPr="007436A9" w:rsidTr="007436A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Booth size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Participation fee</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Total amount to be paid</w:t>
            </w:r>
          </w:p>
        </w:tc>
      </w:tr>
      <w:tr w:rsidR="007436A9" w:rsidRPr="007436A9" w:rsidTr="007436A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lang w:eastAsia="en-IN"/>
              </w:rPr>
              <w:t xml:space="preserve">9 sq. </w:t>
            </w:r>
            <w:proofErr w:type="spellStart"/>
            <w:r w:rsidRPr="007436A9">
              <w:rPr>
                <w:rFonts w:ascii="Verdana" w:eastAsia="Times New Roman" w:hAnsi="Verdana" w:cs="Times New Roman"/>
                <w:b/>
                <w:bCs/>
                <w:sz w:val="24"/>
                <w:szCs w:val="24"/>
                <w:lang w:eastAsia="en-IN"/>
              </w:rPr>
              <w:t>mtrs</w:t>
            </w:r>
            <w:proofErr w:type="spellEnd"/>
            <w:r w:rsidRPr="007436A9">
              <w:rPr>
                <w:rFonts w:ascii="Verdana" w:eastAsia="Times New Roman" w:hAnsi="Verdana" w:cs="Times New Roman"/>
                <w:b/>
                <w:bCs/>
                <w:sz w:val="24"/>
                <w:szCs w:val="24"/>
                <w:lang w:eastAsia="en-IN"/>
              </w:rPr>
              <w:t>.</w:t>
            </w:r>
            <w:r w:rsidRPr="007436A9">
              <w:rPr>
                <w:rFonts w:ascii="Verdana" w:eastAsia="Times New Roman" w:hAnsi="Verdana" w:cs="Times New Roman"/>
                <w:bCs/>
                <w:sz w:val="24"/>
                <w:szCs w:val="24"/>
                <w:lang w:eastAsia="en-IN"/>
              </w:rPr>
              <w:t xml:space="preserve"> fully built up stand with required display accessories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3,72,348/-</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67,023/-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4,39,370/-</w:t>
            </w:r>
          </w:p>
        </w:tc>
      </w:tr>
      <w:tr w:rsidR="007436A9" w:rsidRPr="007436A9" w:rsidTr="007436A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lang w:eastAsia="en-IN"/>
              </w:rPr>
              <w:t xml:space="preserve">12 sq. </w:t>
            </w:r>
            <w:proofErr w:type="spellStart"/>
            <w:r w:rsidRPr="007436A9">
              <w:rPr>
                <w:rFonts w:ascii="Verdana" w:eastAsia="Times New Roman" w:hAnsi="Verdana" w:cs="Times New Roman"/>
                <w:b/>
                <w:bCs/>
                <w:sz w:val="24"/>
                <w:szCs w:val="24"/>
                <w:lang w:eastAsia="en-IN"/>
              </w:rPr>
              <w:t>mtrs</w:t>
            </w:r>
            <w:proofErr w:type="spellEnd"/>
            <w:r w:rsidRPr="007436A9">
              <w:rPr>
                <w:rFonts w:ascii="Verdana" w:eastAsia="Times New Roman" w:hAnsi="Verdana" w:cs="Times New Roman"/>
                <w:b/>
                <w:bCs/>
                <w:sz w:val="24"/>
                <w:szCs w:val="24"/>
                <w:lang w:eastAsia="en-IN"/>
              </w:rPr>
              <w:t>.</w:t>
            </w:r>
            <w:r w:rsidRPr="007436A9">
              <w:rPr>
                <w:rFonts w:ascii="Verdana" w:eastAsia="Times New Roman" w:hAnsi="Verdana" w:cs="Times New Roman"/>
                <w:bCs/>
                <w:sz w:val="24"/>
                <w:szCs w:val="24"/>
                <w:lang w:eastAsia="en-IN"/>
              </w:rPr>
              <w:t xml:space="preserve"> fully built up stand with required display accessories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4,96,464/-</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89,364/-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Rs. 5,85,830/-</w:t>
            </w:r>
          </w:p>
        </w:tc>
      </w:tr>
    </w:tbl>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 xml:space="preserve">Besides, there will be an additional charge @ Rs. 10,000/- + GST for ‘Corner booths’.  It may please be noted that, we have very limited number of Corner booths hence the booth allocation will be made, strictly on first-come-first-served basis.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Display Accessories Package</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sz w:val="24"/>
          <w:szCs w:val="24"/>
        </w:rPr>
        <w:lastRenderedPageBreak/>
        <w:t>The items included in the 'Standard Booth Package' offered to CLE's participants are given in the</w:t>
      </w:r>
      <w:proofErr w:type="gramStart"/>
      <w:r w:rsidRPr="007436A9">
        <w:rPr>
          <w:rFonts w:ascii="Verdana" w:eastAsia="Times New Roman" w:hAnsi="Verdana" w:cs="Times New Roman"/>
          <w:sz w:val="24"/>
          <w:szCs w:val="24"/>
        </w:rPr>
        <w:t>  attached</w:t>
      </w:r>
      <w:proofErr w:type="gramEnd"/>
      <w:r w:rsidRPr="007436A9">
        <w:rPr>
          <w:rFonts w:ascii="Verdana" w:eastAsia="Times New Roman" w:hAnsi="Verdana" w:cs="Times New Roman"/>
          <w:sz w:val="24"/>
          <w:szCs w:val="24"/>
        </w:rPr>
        <w:t xml:space="preserve"> files.  Cost on account of </w:t>
      </w:r>
      <w:proofErr w:type="spellStart"/>
      <w:r w:rsidRPr="007436A9">
        <w:rPr>
          <w:rFonts w:ascii="Verdana" w:eastAsia="Times New Roman" w:hAnsi="Verdana" w:cs="Times New Roman"/>
          <w:sz w:val="24"/>
          <w:szCs w:val="24"/>
        </w:rPr>
        <w:t>additonal</w:t>
      </w:r>
      <w:proofErr w:type="spellEnd"/>
      <w:r w:rsidRPr="007436A9">
        <w:rPr>
          <w:rFonts w:ascii="Verdana" w:eastAsia="Times New Roman" w:hAnsi="Verdana" w:cs="Times New Roman"/>
          <w:sz w:val="24"/>
          <w:szCs w:val="24"/>
        </w:rPr>
        <w:t xml:space="preserve"> items,</w:t>
      </w:r>
      <w:proofErr w:type="gramStart"/>
      <w:r w:rsidRPr="007436A9">
        <w:rPr>
          <w:rFonts w:ascii="Verdana" w:eastAsia="Times New Roman" w:hAnsi="Verdana" w:cs="Times New Roman"/>
          <w:sz w:val="24"/>
          <w:szCs w:val="24"/>
        </w:rPr>
        <w:t>  if</w:t>
      </w:r>
      <w:proofErr w:type="gramEnd"/>
      <w:r w:rsidRPr="007436A9">
        <w:rPr>
          <w:rFonts w:ascii="Verdana" w:eastAsia="Times New Roman" w:hAnsi="Verdana" w:cs="Times New Roman"/>
          <w:sz w:val="24"/>
          <w:szCs w:val="24"/>
        </w:rPr>
        <w:t xml:space="preserve"> any, (which are not included in the Package), will be extra and payment for such extra items needs to be settled directly to the fair organizer/stand constructor by the participants concerned.</w:t>
      </w:r>
    </w:p>
    <w:p w:rsidR="007436A9" w:rsidRPr="007436A9" w:rsidRDefault="007436A9" w:rsidP="007436A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bCs/>
          <w:sz w:val="24"/>
          <w:szCs w:val="24"/>
          <w:u w:val="single"/>
        </w:rPr>
        <w:t>VISA</w:t>
      </w:r>
      <w:proofErr w:type="gramStart"/>
      <w:r w:rsidRPr="007436A9">
        <w:rPr>
          <w:rFonts w:ascii="Verdana" w:eastAsia="Times New Roman" w:hAnsi="Verdana" w:cs="Times New Roman"/>
          <w:b/>
          <w:bCs/>
          <w:sz w:val="24"/>
          <w:szCs w:val="24"/>
        </w:rPr>
        <w:t>:-</w:t>
      </w:r>
      <w:proofErr w:type="gramEnd"/>
      <w:r w:rsidRPr="007436A9">
        <w:rPr>
          <w:rFonts w:ascii="Verdana" w:eastAsia="Times New Roman" w:hAnsi="Verdana" w:cs="Times New Roman"/>
          <w:b/>
          <w:bCs/>
          <w:sz w:val="24"/>
          <w:szCs w:val="24"/>
        </w:rPr>
        <w:tab/>
        <w:t>Please also note participants will have to arrange the Visa on their own.</w:t>
      </w:r>
      <w:r w:rsidRPr="007436A9">
        <w:rPr>
          <w:rFonts w:ascii="Verdana" w:eastAsia="Times New Roman" w:hAnsi="Verdana" w:cs="Times New Roman"/>
          <w:sz w:val="24"/>
          <w:szCs w:val="24"/>
        </w:rPr>
        <w:t xml:space="preserve">  However, CLE will arrange for the invitation letter</w:t>
      </w:r>
      <w:proofErr w:type="gramStart"/>
      <w:r w:rsidRPr="007436A9">
        <w:rPr>
          <w:rFonts w:ascii="Verdana" w:eastAsia="Times New Roman" w:hAnsi="Verdana" w:cs="Times New Roman"/>
          <w:sz w:val="24"/>
          <w:szCs w:val="24"/>
        </w:rPr>
        <w:t>  to</w:t>
      </w:r>
      <w:proofErr w:type="gramEnd"/>
      <w:r w:rsidRPr="007436A9">
        <w:rPr>
          <w:rFonts w:ascii="Verdana" w:eastAsia="Times New Roman" w:hAnsi="Verdana" w:cs="Times New Roman"/>
          <w:sz w:val="24"/>
          <w:szCs w:val="24"/>
        </w:rPr>
        <w:t xml:space="preserve"> facilitate obtaining of visas by participants. Kindly note that non-issuance of Visa will not be considered as a valid ground for withdrawal subsequent to confirmation of participation. Hence, withdrawal from participation after confirmation will not be allowed.</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Ke</w:t>
      </w:r>
      <w:r w:rsidRPr="007436A9">
        <w:rPr>
          <w:rFonts w:ascii="Verdana" w:eastAsia="Times New Roman" w:hAnsi="Verdana" w:cs="Times New Roman"/>
          <w:color w:val="000000"/>
          <w:sz w:val="24"/>
          <w:szCs w:val="24"/>
        </w:rPr>
        <w:t xml:space="preserve">eping in view all the above, interested members may please send the attached application form, duly filled in, along with full participation fee, as written above,  for a minimum sized built up booth of 9 sq.mtr. </w:t>
      </w:r>
      <w:proofErr w:type="gramStart"/>
      <w:r w:rsidRPr="007436A9">
        <w:rPr>
          <w:rFonts w:ascii="Verdana" w:eastAsia="Times New Roman" w:hAnsi="Verdana" w:cs="Times New Roman"/>
          <w:color w:val="000000"/>
          <w:sz w:val="24"/>
          <w:szCs w:val="24"/>
        </w:rPr>
        <w:t>by</w:t>
      </w:r>
      <w:proofErr w:type="gramEnd"/>
      <w:r w:rsidRPr="007436A9">
        <w:rPr>
          <w:rFonts w:ascii="Verdana" w:eastAsia="Times New Roman" w:hAnsi="Verdana" w:cs="Times New Roman"/>
          <w:color w:val="000000"/>
          <w:sz w:val="24"/>
          <w:szCs w:val="24"/>
        </w:rPr>
        <w:t xml:space="preserve"> NEFT/RTGS in </w:t>
      </w:r>
      <w:proofErr w:type="spellStart"/>
      <w:r w:rsidRPr="007436A9">
        <w:rPr>
          <w:rFonts w:ascii="Verdana" w:eastAsia="Times New Roman" w:hAnsi="Verdana" w:cs="Times New Roman"/>
          <w:color w:val="000000"/>
          <w:sz w:val="24"/>
          <w:szCs w:val="24"/>
        </w:rPr>
        <w:t>favour</w:t>
      </w:r>
      <w:proofErr w:type="spellEnd"/>
      <w:r w:rsidRPr="007436A9">
        <w:rPr>
          <w:rFonts w:ascii="Verdana" w:eastAsia="Times New Roman" w:hAnsi="Verdana" w:cs="Times New Roman"/>
          <w:color w:val="000000"/>
          <w:sz w:val="24"/>
          <w:szCs w:val="24"/>
        </w:rPr>
        <w:t xml:space="preserve"> of Council for Leather Exports </w:t>
      </w:r>
      <w:r w:rsidRPr="007436A9">
        <w:rPr>
          <w:rFonts w:ascii="Verdana" w:eastAsia="Times New Roman" w:hAnsi="Verdana" w:cs="Times New Roman"/>
          <w:b/>
          <w:bCs/>
          <w:color w:val="000000"/>
          <w:sz w:val="24"/>
          <w:szCs w:val="24"/>
          <w:u w:val="single"/>
        </w:rPr>
        <w:t>on or before 15th March, 2024.</w:t>
      </w:r>
      <w:r w:rsidRPr="007436A9">
        <w:rPr>
          <w:rFonts w:ascii="Verdana" w:eastAsia="Times New Roman" w:hAnsi="Verdana" w:cs="Times New Roman"/>
          <w:color w:val="000000"/>
          <w:sz w:val="24"/>
          <w:szCs w:val="24"/>
        </w:rPr>
        <w:t xml:space="preserve">  </w:t>
      </w:r>
      <w:r w:rsidRPr="007436A9">
        <w:rPr>
          <w:rFonts w:ascii="Verdana" w:eastAsia="Times New Roman" w:hAnsi="Verdana" w:cs="Times New Roman"/>
          <w:b/>
          <w:bCs/>
          <w:color w:val="000000"/>
          <w:sz w:val="24"/>
          <w:szCs w:val="24"/>
        </w:rPr>
        <w:t>Members may please note that, CLE has taken 15 booths in a prime location and will be allotted to the companies on ‘First-Come-First-Served’ basis, based on the receipt of</w:t>
      </w:r>
      <w:proofErr w:type="gramStart"/>
      <w:r w:rsidRPr="007436A9">
        <w:rPr>
          <w:rFonts w:ascii="Verdana" w:eastAsia="Times New Roman" w:hAnsi="Verdana" w:cs="Times New Roman"/>
          <w:b/>
          <w:bCs/>
          <w:color w:val="000000"/>
          <w:sz w:val="24"/>
          <w:szCs w:val="24"/>
        </w:rPr>
        <w:t>  participation</w:t>
      </w:r>
      <w:proofErr w:type="gramEnd"/>
      <w:r w:rsidRPr="007436A9">
        <w:rPr>
          <w:rFonts w:ascii="Verdana" w:eastAsia="Times New Roman" w:hAnsi="Verdana" w:cs="Times New Roman"/>
          <w:b/>
          <w:bCs/>
          <w:color w:val="000000"/>
          <w:sz w:val="24"/>
          <w:szCs w:val="24"/>
        </w:rPr>
        <w:t xml:space="preserve"> fee in CLE’s below given bank account. </w:t>
      </w:r>
    </w:p>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 </w:t>
      </w:r>
    </w:p>
    <w:tbl>
      <w:tblPr>
        <w:tblW w:w="8789" w:type="dxa"/>
        <w:tblCellSpacing w:w="0" w:type="dxa"/>
        <w:tblInd w:w="270" w:type="dxa"/>
        <w:tblCellMar>
          <w:left w:w="0" w:type="dxa"/>
          <w:right w:w="0" w:type="dxa"/>
        </w:tblCellMar>
        <w:tblLook w:val="04A0"/>
      </w:tblPr>
      <w:tblGrid>
        <w:gridCol w:w="3392"/>
        <w:gridCol w:w="5457"/>
      </w:tblGrid>
      <w:tr w:rsidR="007436A9" w:rsidRPr="007436A9" w:rsidTr="007436A9">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5219031810</w:t>
            </w:r>
          </w:p>
        </w:tc>
      </w:tr>
      <w:tr w:rsidR="007436A9" w:rsidRPr="007436A9" w:rsidTr="007436A9">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COUNCIL FOR LEATHER EXPORTS</w:t>
            </w:r>
          </w:p>
        </w:tc>
      </w:tr>
      <w:tr w:rsidR="007436A9" w:rsidRPr="007436A9" w:rsidTr="007436A9">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bCs/>
                <w:sz w:val="24"/>
                <w:szCs w:val="24"/>
                <w:lang w:eastAsia="en-IN"/>
              </w:rPr>
              <w:t>60003456780</w:t>
            </w:r>
          </w:p>
        </w:tc>
      </w:tr>
      <w:tr w:rsidR="007436A9" w:rsidRPr="007436A9" w:rsidTr="007436A9">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25/05/2023</w:t>
            </w:r>
          </w:p>
        </w:tc>
      </w:tr>
      <w:tr w:rsidR="007436A9" w:rsidRPr="007436A9" w:rsidTr="007436A9">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SAVINGS ACCOUNT</w:t>
            </w:r>
          </w:p>
        </w:tc>
      </w:tr>
      <w:tr w:rsidR="007436A9" w:rsidRPr="007436A9" w:rsidTr="007436A9">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IDFC FIRST Bank Limited</w:t>
            </w:r>
          </w:p>
        </w:tc>
      </w:tr>
      <w:tr w:rsidR="007436A9" w:rsidRPr="007436A9" w:rsidTr="007436A9">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CHENNAI – NUNGAMBAKKAM BRANCH</w:t>
            </w:r>
          </w:p>
        </w:tc>
      </w:tr>
      <w:tr w:rsidR="007436A9" w:rsidRPr="007436A9" w:rsidTr="007436A9">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6A9" w:rsidRPr="007436A9" w:rsidRDefault="007436A9" w:rsidP="007436A9">
            <w:pPr>
              <w:spacing w:before="100" w:beforeAutospacing="1" w:after="0"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lang w:eastAsia="en-IN"/>
              </w:rPr>
              <w:t>IDFB0080102</w:t>
            </w:r>
          </w:p>
        </w:tc>
      </w:tr>
    </w:tbl>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b/>
          <w:sz w:val="24"/>
          <w:szCs w:val="24"/>
        </w:rPr>
        <w:t>Participation will be confirmed on ‘first-come-first served’ basis based on receipt of full and final participation</w:t>
      </w:r>
      <w:r w:rsidRPr="007436A9">
        <w:rPr>
          <w:rFonts w:ascii="Verdana" w:eastAsia="Times New Roman" w:hAnsi="Verdana" w:cs="Times New Roman"/>
          <w:b/>
          <w:i/>
          <w:sz w:val="24"/>
          <w:szCs w:val="24"/>
        </w:rPr>
        <w:t xml:space="preserve"> fee in CLE’s bank account. </w:t>
      </w:r>
    </w:p>
    <w:p w:rsidR="007436A9" w:rsidRPr="007436A9" w:rsidRDefault="007436A9" w:rsidP="007436A9">
      <w:pPr>
        <w:spacing w:before="100" w:beforeAutospacing="1" w:after="100" w:afterAutospacing="1" w:line="240" w:lineRule="auto"/>
        <w:jc w:val="both"/>
        <w:rPr>
          <w:rFonts w:ascii="Times New Roman" w:eastAsia="Times New Roman" w:hAnsi="Times New Roman" w:cs="Times New Roman"/>
          <w:sz w:val="24"/>
          <w:szCs w:val="24"/>
        </w:rPr>
      </w:pPr>
      <w:r w:rsidRPr="007436A9">
        <w:rPr>
          <w:rFonts w:ascii="Verdana" w:eastAsia="Times New Roman" w:hAnsi="Verdana" w:cs="Times New Roman"/>
          <w:sz w:val="24"/>
          <w:szCs w:val="24"/>
        </w:rPr>
        <w:t xml:space="preserve">With best regards, </w:t>
      </w:r>
    </w:p>
    <w:p w:rsidR="007436A9" w:rsidRPr="007436A9" w:rsidRDefault="007436A9" w:rsidP="007436A9">
      <w:pPr>
        <w:spacing w:before="100" w:beforeAutospacing="1" w:after="100" w:afterAutospacing="1" w:line="240" w:lineRule="auto"/>
        <w:rPr>
          <w:rFonts w:ascii="Times New Roman" w:eastAsia="Times New Roman" w:hAnsi="Times New Roman" w:cs="Times New Roman"/>
          <w:sz w:val="24"/>
          <w:szCs w:val="24"/>
        </w:rPr>
      </w:pPr>
      <w:r w:rsidRPr="007436A9">
        <w:rPr>
          <w:rFonts w:ascii="Verdana" w:eastAsia="Times New Roman" w:hAnsi="Verdana" w:cs="Times New Roman"/>
          <w:sz w:val="24"/>
          <w:szCs w:val="24"/>
        </w:rPr>
        <w:br/>
      </w:r>
      <w:r w:rsidRPr="007436A9">
        <w:rPr>
          <w:rFonts w:ascii="Verdana" w:eastAsia="Times New Roman" w:hAnsi="Verdana" w:cs="Times New Roman"/>
          <w:b/>
          <w:bCs/>
          <w:sz w:val="24"/>
          <w:szCs w:val="24"/>
        </w:rPr>
        <w:t xml:space="preserve">R </w:t>
      </w:r>
      <w:proofErr w:type="spellStart"/>
      <w:r w:rsidRPr="007436A9">
        <w:rPr>
          <w:rFonts w:ascii="Verdana" w:eastAsia="Times New Roman" w:hAnsi="Verdana" w:cs="Times New Roman"/>
          <w:b/>
          <w:bCs/>
          <w:sz w:val="24"/>
          <w:szCs w:val="24"/>
        </w:rPr>
        <w:t>Selvam</w:t>
      </w:r>
      <w:proofErr w:type="spellEnd"/>
      <w:r w:rsidRPr="007436A9">
        <w:rPr>
          <w:rFonts w:ascii="Verdana" w:eastAsia="Times New Roman" w:hAnsi="Verdana" w:cs="Times New Roman"/>
          <w:b/>
          <w:bCs/>
          <w:sz w:val="24"/>
          <w:szCs w:val="24"/>
        </w:rPr>
        <w:t>, IAS</w:t>
      </w:r>
      <w:r w:rsidRPr="007436A9">
        <w:rPr>
          <w:rFonts w:ascii="Verdana" w:eastAsia="Times New Roman" w:hAnsi="Verdana" w:cs="Times New Roman"/>
          <w:b/>
          <w:bCs/>
          <w:sz w:val="24"/>
          <w:szCs w:val="24"/>
        </w:rPr>
        <w:br/>
        <w:t>Executive Director</w:t>
      </w:r>
      <w:r w:rsidRPr="007436A9">
        <w:rPr>
          <w:rFonts w:ascii="Verdana" w:eastAsia="Times New Roman" w:hAnsi="Verdana" w:cs="Times New Roman"/>
          <w:sz w:val="24"/>
          <w:szCs w:val="24"/>
        </w:rPr>
        <w:br/>
      </w:r>
      <w:r w:rsidRPr="007436A9">
        <w:rPr>
          <w:rFonts w:ascii="Verdana" w:eastAsia="Times New Roman" w:hAnsi="Verdana" w:cs="Times New Roman"/>
          <w:b/>
          <w:bCs/>
          <w:sz w:val="24"/>
          <w:szCs w:val="24"/>
        </w:rPr>
        <w:t>Council for Leather Exports</w:t>
      </w:r>
    </w:p>
    <w:p w:rsidR="00431A4B" w:rsidRDefault="00431A4B"/>
    <w:sectPr w:rsidR="00431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36A9"/>
    <w:rsid w:val="00431A4B"/>
    <w:rsid w:val="0074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43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39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2024-03-11T10:52:00Z</dcterms:created>
  <dcterms:modified xsi:type="dcterms:W3CDTF">2024-03-11T10:52:00Z</dcterms:modified>
</cp:coreProperties>
</file>