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3D" w:rsidRDefault="00D72E3D" w:rsidP="00841BF7">
      <w:pPr>
        <w:ind w:left="5040" w:firstLine="720"/>
        <w:jc w:val="center"/>
        <w:rPr>
          <w:rFonts w:ascii="Bookman Old Style" w:hAnsi="Bookman Old Style"/>
          <w:b/>
          <w:bCs/>
          <w:color w:val="C00000"/>
          <w:sz w:val="26"/>
          <w:szCs w:val="26"/>
        </w:rPr>
      </w:pPr>
      <w:bookmarkStart w:id="0" w:name="_Hlk76975178"/>
    </w:p>
    <w:p w:rsidR="00D72E3D" w:rsidRDefault="00D72E3D" w:rsidP="00841BF7">
      <w:pPr>
        <w:ind w:left="5040" w:firstLine="720"/>
        <w:jc w:val="center"/>
        <w:rPr>
          <w:rFonts w:ascii="Bookman Old Style" w:hAnsi="Bookman Old Style"/>
          <w:b/>
          <w:bCs/>
          <w:color w:val="C00000"/>
          <w:sz w:val="26"/>
          <w:szCs w:val="26"/>
        </w:rPr>
      </w:pPr>
    </w:p>
    <w:p w:rsidR="00841BF7" w:rsidRPr="00CC4237" w:rsidRDefault="00841BF7" w:rsidP="00841BF7">
      <w:pPr>
        <w:ind w:left="5040" w:firstLine="720"/>
        <w:jc w:val="center"/>
        <w:rPr>
          <w:rFonts w:ascii="Bookman Old Style" w:hAnsi="Bookman Old Style"/>
          <w:b/>
          <w:bCs/>
        </w:rPr>
      </w:pPr>
      <w:r w:rsidRPr="00EC12C3">
        <w:rPr>
          <w:rFonts w:ascii="Bookman Old Style" w:hAnsi="Bookman Old Style"/>
          <w:b/>
          <w:bCs/>
          <w:color w:val="C00000"/>
          <w:sz w:val="26"/>
          <w:szCs w:val="26"/>
        </w:rPr>
        <w:t>ANNEXURE-II</w:t>
      </w:r>
      <w:r w:rsidRPr="00EC12C3">
        <w:rPr>
          <w:rFonts w:ascii="Bookman Old Style" w:hAnsi="Bookman Old Style"/>
          <w:b/>
          <w:bCs/>
          <w:color w:val="C00000"/>
          <w:sz w:val="26"/>
          <w:szCs w:val="26"/>
        </w:rPr>
        <w:tab/>
      </w:r>
      <w:r>
        <w:rPr>
          <w:rFonts w:ascii="Bookman Old Style" w:hAnsi="Bookman Old Style"/>
          <w:b/>
          <w:bCs/>
        </w:rPr>
        <w:tab/>
      </w:r>
    </w:p>
    <w:p w:rsidR="00841BF7" w:rsidRPr="001A6590" w:rsidRDefault="00841BF7" w:rsidP="00841BF7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1A6590"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93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ANALYSIS – COUNTRY WISE EXPORT PERFORMANCE OF </w:t>
      </w:r>
    </w:p>
    <w:p w:rsidR="00D756A5" w:rsidRPr="005E38EA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>LEATHER</w:t>
      </w:r>
      <w:r w:rsidR="002B5B93">
        <w:rPr>
          <w:rFonts w:cstheme="minorHAnsi"/>
          <w:b/>
          <w:bCs/>
          <w:color w:val="0070C0"/>
          <w:sz w:val="24"/>
          <w:szCs w:val="24"/>
        </w:rPr>
        <w:t>,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LEATHER PRODUCTS</w:t>
      </w:r>
      <w:r w:rsidR="002B5B93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gramStart"/>
      <w:r w:rsidR="002B5B93">
        <w:rPr>
          <w:rFonts w:cstheme="minorHAnsi"/>
          <w:b/>
          <w:bCs/>
          <w:color w:val="0070C0"/>
          <w:sz w:val="24"/>
          <w:szCs w:val="24"/>
        </w:rPr>
        <w:t xml:space="preserve">&amp; 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FOOTWEAR</w:t>
      </w:r>
      <w:proofErr w:type="gramEnd"/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FROM INDIA DURING </w:t>
      </w:r>
    </w:p>
    <w:p w:rsidR="00841BF7" w:rsidRPr="005E38EA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>APRIL-</w:t>
      </w:r>
      <w:r w:rsidR="006B4EF2">
        <w:rPr>
          <w:rFonts w:cstheme="minorHAnsi"/>
          <w:b/>
          <w:bCs/>
          <w:color w:val="0070C0"/>
          <w:sz w:val="24"/>
          <w:szCs w:val="24"/>
        </w:rPr>
        <w:t>OCTOBER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202</w:t>
      </w:r>
      <w:r w:rsidR="00110136">
        <w:rPr>
          <w:rFonts w:cstheme="minorHAnsi"/>
          <w:b/>
          <w:bCs/>
          <w:color w:val="0070C0"/>
          <w:sz w:val="24"/>
          <w:szCs w:val="24"/>
        </w:rPr>
        <w:t>4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VIS-A-VIS APRIL-</w:t>
      </w:r>
      <w:r w:rsidR="006B4EF2">
        <w:rPr>
          <w:rFonts w:cstheme="minorHAnsi"/>
          <w:b/>
          <w:bCs/>
          <w:color w:val="0070C0"/>
          <w:sz w:val="24"/>
          <w:szCs w:val="24"/>
        </w:rPr>
        <w:t>OCTOBER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202</w:t>
      </w:r>
      <w:r w:rsidR="00110136">
        <w:rPr>
          <w:rFonts w:cstheme="minorHAnsi"/>
          <w:b/>
          <w:bCs/>
          <w:color w:val="0070C0"/>
          <w:sz w:val="24"/>
          <w:szCs w:val="24"/>
        </w:rPr>
        <w:t>3</w:t>
      </w:r>
    </w:p>
    <w:bookmarkEnd w:id="0"/>
    <w:p w:rsidR="00E44538" w:rsidRPr="00110136" w:rsidRDefault="00110136" w:rsidP="00110136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110136">
        <w:rPr>
          <w:rFonts w:asciiTheme="minorHAnsi" w:hAnsiTheme="minorHAnsi"/>
          <w:b/>
          <w:sz w:val="24"/>
          <w:szCs w:val="24"/>
        </w:rPr>
        <w:tab/>
      </w:r>
      <w:r w:rsidRPr="00110136">
        <w:rPr>
          <w:rFonts w:asciiTheme="minorHAnsi" w:hAnsiTheme="minorHAnsi"/>
          <w:b/>
          <w:sz w:val="24"/>
          <w:szCs w:val="24"/>
        </w:rPr>
        <w:tab/>
      </w:r>
      <w:r w:rsidRPr="00110136">
        <w:rPr>
          <w:rFonts w:asciiTheme="minorHAnsi" w:hAnsiTheme="minorHAnsi"/>
          <w:b/>
          <w:sz w:val="24"/>
          <w:szCs w:val="24"/>
        </w:rPr>
        <w:tab/>
      </w:r>
      <w:r w:rsidRPr="00110136">
        <w:rPr>
          <w:rFonts w:asciiTheme="minorHAnsi" w:hAnsiTheme="minorHAnsi"/>
          <w:b/>
          <w:sz w:val="24"/>
          <w:szCs w:val="24"/>
        </w:rPr>
        <w:tab/>
      </w:r>
      <w:r w:rsidRPr="00110136">
        <w:rPr>
          <w:rFonts w:asciiTheme="minorHAnsi" w:hAnsiTheme="minorHAnsi"/>
          <w:b/>
          <w:sz w:val="24"/>
          <w:szCs w:val="24"/>
        </w:rPr>
        <w:tab/>
        <w:t>Value in US$ Million</w:t>
      </w:r>
    </w:p>
    <w:tbl>
      <w:tblPr>
        <w:tblW w:w="9220" w:type="dxa"/>
        <w:tblInd w:w="93" w:type="dxa"/>
        <w:tblLook w:val="04A0"/>
      </w:tblPr>
      <w:tblGrid>
        <w:gridCol w:w="1840"/>
        <w:gridCol w:w="1500"/>
        <w:gridCol w:w="1240"/>
        <w:gridCol w:w="1300"/>
        <w:gridCol w:w="1600"/>
        <w:gridCol w:w="1740"/>
      </w:tblGrid>
      <w:tr w:rsidR="00110136" w:rsidRPr="00110136" w:rsidTr="00110136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 xml:space="preserve">            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Share in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Share in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COUNTRY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APR-OCT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APR-OCT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% Change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total export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 xml:space="preserve">    total export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</w:rPr>
            </w:pPr>
            <w:r w:rsidRPr="00110136">
              <w:rPr>
                <w:rFonts w:eastAsia="Times New Roman" w:cs="Calibri"/>
                <w:color w:val="0070C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APR-OCT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</w:rPr>
            </w:pPr>
            <w:r w:rsidRPr="00110136">
              <w:rPr>
                <w:rFonts w:eastAsia="Times New Roman" w:cs="Calibri"/>
                <w:b/>
                <w:bCs/>
                <w:color w:val="0070C0"/>
              </w:rPr>
              <w:t>APR-OCT 2024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U.S.A.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539.15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634.26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17.64%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19.18%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22.12%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GERMANY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322.83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325.33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0.77%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11.48%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11.34%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U.K.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241.04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269.25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11.70%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8.57%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9.39%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ITALY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194.85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179.99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-7.63%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6.93%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6.28%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FRANCE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140.17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131.22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-6.39%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4.99%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4.58%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SPAIN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143.24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141.51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-1.21%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5.10%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4.93%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U.A.E.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64.54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69.78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8.12%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2.30%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2.43%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NETHERLANDS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133.63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19.87%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3.97%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4.66%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HONG KONG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34.39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-16.79%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1.47%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1.20%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CHINA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80.67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73.92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-8.37%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2.87%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2.58%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POLAND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59.28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-11.08%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2.37%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2.07%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BELGIUM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104.41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73.63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-29.48%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3.71%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2.57%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SOMALIA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16.50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-4.90%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0.62%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0.58%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VIETNAM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46.69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52.72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12.91%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1.66%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1.84%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AUSTRALIA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46.59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41.62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-10.67%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1.66%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1.45%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PORTUGAL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29.86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-11.55%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1.20%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1.04%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DENMARK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32.76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3.80%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1.12%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1.14%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KOREA REP.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24.20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24.90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2.89%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0.87%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JAPAN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-12.98%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1.63%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1.39%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RUSSIA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39.21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31.33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-20.10%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1.39%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1.09%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S. AFRICA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-16.97%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0.73%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0.60%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CHILE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21.17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9.63%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0.69%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0.74%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MALAYSIA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22.71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21.09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-7.13%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0.74%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AUSTRIA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26.38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23.60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-10.54%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0.94%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0.82%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CANADA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33.49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1.45%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1.17%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1.17%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SWEDEN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13.94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27.19%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0.50%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0.62%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NIGERIA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7.04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-25.85%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INDONESIA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15.06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20.28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34.66%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0.54%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0.71%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MEXICO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24.06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23.93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-0.54%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lastRenderedPageBreak/>
              <w:t>SAUDI ARABIA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26.63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25.22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-5.29%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0.95%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0.88%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KENYA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-14.41%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0.17%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SWITZERLAND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10.84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17.57%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SLOVAK REP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-33.62%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HUNGARY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108.20%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0.42%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THAILAND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10.81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-6.00%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0.41%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0.38%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BANGLADESH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12.48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20.00%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0.44%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FINLAND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8.18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-29.71%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0.20%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TURKEY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13.58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15.30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12.67%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0.48%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0.53%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ISRAEL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-6.04%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CAMBODIA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7.73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17.12%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0.27%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CZECH REPUBLIC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40.03%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GREECE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7.19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-20.86%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0.20%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NEW ZEALAND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-12.21%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OMAN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-21.04%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0.13%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SRI LANKA 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5.34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6.43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20.41%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0.22%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SINGAPORE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7.07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10.08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42.57%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0.35%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SUDAN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-83.02%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0.02%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0.00%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TAIWAN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3.42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-9.52%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0.12%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NORWAY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8.34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87.00%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0.16%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0.29%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DJIBOUTI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9.27%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0.05%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0.06%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10136">
              <w:rPr>
                <w:rFonts w:ascii="Cambria" w:eastAsia="Times New Roman" w:hAnsi="Cambria" w:cs="Calibri"/>
                <w:color w:val="000000"/>
              </w:rPr>
              <w:t>OTHERS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134.33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117.58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-12.47%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4.78%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</w:rPr>
            </w:pPr>
            <w:r w:rsidRPr="00110136">
              <w:rPr>
                <w:rFonts w:ascii="Cambria" w:eastAsia="Times New Roman" w:hAnsi="Cambria" w:cs="Calibri"/>
                <w:bCs/>
                <w:color w:val="000000"/>
              </w:rPr>
              <w:t>4.10%</w:t>
            </w:r>
          </w:p>
        </w:tc>
      </w:tr>
      <w:tr w:rsidR="00110136" w:rsidRPr="00110136" w:rsidTr="00110136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</w:rPr>
            </w:pPr>
            <w:r w:rsidRPr="00110136">
              <w:rPr>
                <w:rFonts w:eastAsia="Times New Roman" w:cs="Calibri"/>
                <w:b/>
                <w:bCs/>
                <w:color w:val="C00000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C00000"/>
              </w:rPr>
            </w:pPr>
            <w:r w:rsidRPr="00110136">
              <w:rPr>
                <w:rFonts w:eastAsia="Times New Roman" w:cs="Calibri"/>
                <w:b/>
                <w:bCs/>
                <w:color w:val="C00000"/>
              </w:rPr>
              <w:t>2810.99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C00000"/>
              </w:rPr>
            </w:pPr>
            <w:r w:rsidRPr="00110136">
              <w:rPr>
                <w:rFonts w:eastAsia="Times New Roman" w:cs="Calibri"/>
                <w:b/>
                <w:bCs/>
                <w:color w:val="C00000"/>
              </w:rPr>
              <w:t>2867.78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</w:rPr>
            </w:pPr>
            <w:r w:rsidRPr="00110136">
              <w:rPr>
                <w:rFonts w:eastAsia="Times New Roman" w:cs="Calibri"/>
                <w:b/>
                <w:bCs/>
                <w:color w:val="C00000"/>
              </w:rPr>
              <w:t>2.02%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</w:rPr>
            </w:pPr>
            <w:r w:rsidRPr="00110136">
              <w:rPr>
                <w:rFonts w:eastAsia="Times New Roman" w:cs="Calibri"/>
                <w:b/>
                <w:bCs/>
                <w:color w:val="FF0000"/>
              </w:rPr>
              <w:t>100.00%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136" w:rsidRPr="00110136" w:rsidRDefault="00110136" w:rsidP="00110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</w:rPr>
            </w:pPr>
            <w:r w:rsidRPr="00110136">
              <w:rPr>
                <w:rFonts w:eastAsia="Times New Roman" w:cs="Calibri"/>
                <w:b/>
                <w:bCs/>
                <w:color w:val="C00000"/>
              </w:rPr>
              <w:t>100.00%</w:t>
            </w:r>
          </w:p>
        </w:tc>
      </w:tr>
    </w:tbl>
    <w:p w:rsidR="00110136" w:rsidRDefault="00110136" w:rsidP="00110136">
      <w:pPr>
        <w:pStyle w:val="NoSpacing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864385" w:rsidRPr="00400F3C" w:rsidRDefault="00864385" w:rsidP="00864385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  <w:r w:rsidRPr="00400F3C">
        <w:rPr>
          <w:rFonts w:asciiTheme="minorHAnsi" w:hAnsiTheme="minorHAnsi"/>
          <w:color w:val="002060"/>
          <w:sz w:val="24"/>
          <w:szCs w:val="24"/>
        </w:rPr>
        <w:t xml:space="preserve">The 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>Top 1</w:t>
      </w:r>
      <w:r>
        <w:rPr>
          <w:rFonts w:asciiTheme="minorHAnsi" w:hAnsiTheme="minorHAnsi"/>
          <w:b/>
          <w:color w:val="002060"/>
          <w:sz w:val="24"/>
          <w:szCs w:val="24"/>
        </w:rPr>
        <w:t>5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 xml:space="preserve"> countries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together</w:t>
      </w:r>
      <w:r w:rsidR="002B5B93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account </w:t>
      </w:r>
      <w:r>
        <w:rPr>
          <w:rFonts w:asciiTheme="minorHAnsi" w:hAnsiTheme="minorHAnsi"/>
          <w:color w:val="002060"/>
          <w:sz w:val="24"/>
          <w:szCs w:val="24"/>
        </w:rPr>
        <w:t xml:space="preserve">about </w:t>
      </w:r>
      <w:r w:rsidR="002B5B93">
        <w:rPr>
          <w:rFonts w:asciiTheme="minorHAnsi" w:hAnsiTheme="minorHAnsi"/>
          <w:color w:val="002060"/>
          <w:sz w:val="24"/>
          <w:szCs w:val="24"/>
        </w:rPr>
        <w:t>7</w:t>
      </w:r>
      <w:r w:rsidR="00110136">
        <w:rPr>
          <w:rFonts w:asciiTheme="minorHAnsi" w:hAnsiTheme="minorHAnsi"/>
          <w:color w:val="002060"/>
          <w:sz w:val="24"/>
          <w:szCs w:val="24"/>
        </w:rPr>
        <w:t>8.82%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of India’s total leather &amp; leather products expor</w:t>
      </w:r>
      <w:r>
        <w:rPr>
          <w:rFonts w:asciiTheme="minorHAnsi" w:hAnsiTheme="minorHAnsi"/>
          <w:color w:val="002060"/>
          <w:sz w:val="24"/>
          <w:szCs w:val="24"/>
        </w:rPr>
        <w:t>t during April-October 202</w:t>
      </w:r>
      <w:r w:rsidR="00110136">
        <w:rPr>
          <w:rFonts w:asciiTheme="minorHAnsi" w:hAnsiTheme="minorHAnsi"/>
          <w:color w:val="002060"/>
          <w:sz w:val="24"/>
          <w:szCs w:val="24"/>
        </w:rPr>
        <w:t>4-25</w:t>
      </w:r>
      <w:r>
        <w:rPr>
          <w:rFonts w:asciiTheme="minorHAnsi" w:hAnsiTheme="minorHAnsi"/>
          <w:color w:val="002060"/>
          <w:sz w:val="24"/>
          <w:szCs w:val="24"/>
        </w:rPr>
        <w:t xml:space="preserve"> with export value of US $ </w:t>
      </w:r>
      <w:r w:rsidR="00110136" w:rsidRPr="00110136">
        <w:rPr>
          <w:rFonts w:asciiTheme="minorHAnsi" w:hAnsiTheme="minorHAnsi"/>
          <w:color w:val="002060"/>
          <w:sz w:val="24"/>
          <w:szCs w:val="24"/>
        </w:rPr>
        <w:t>2260.36</w:t>
      </w:r>
      <w:r w:rsidR="00463627">
        <w:rPr>
          <w:rFonts w:asciiTheme="minorHAnsi" w:hAnsiTheme="minorHAnsi"/>
          <w:color w:val="00206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2060"/>
          <w:sz w:val="24"/>
          <w:szCs w:val="24"/>
        </w:rPr>
        <w:t>Mn</w:t>
      </w:r>
      <w:proofErr w:type="spellEnd"/>
      <w:r>
        <w:rPr>
          <w:rFonts w:asciiTheme="minorHAnsi" w:hAnsiTheme="minorHAnsi"/>
          <w:color w:val="002060"/>
          <w:sz w:val="24"/>
          <w:szCs w:val="24"/>
        </w:rPr>
        <w:t>.</w:t>
      </w:r>
    </w:p>
    <w:p w:rsidR="00864385" w:rsidRPr="00400F3C" w:rsidRDefault="00864385" w:rsidP="00864385">
      <w:pPr>
        <w:pStyle w:val="NoSpacing"/>
        <w:ind w:left="2880" w:firstLine="720"/>
        <w:rPr>
          <w:rFonts w:asciiTheme="minorHAnsi" w:hAnsiTheme="minorHAnsi"/>
          <w:b/>
          <w:color w:val="002060"/>
        </w:rPr>
      </w:pPr>
      <w:r w:rsidRPr="00400F3C">
        <w:rPr>
          <w:rFonts w:asciiTheme="minorHAnsi" w:hAnsiTheme="minorHAnsi"/>
          <w:b/>
          <w:color w:val="002060"/>
        </w:rPr>
        <w:t>_________</w:t>
      </w:r>
    </w:p>
    <w:p w:rsidR="00864385" w:rsidRDefault="00864385" w:rsidP="008643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385" w:rsidRDefault="00864385" w:rsidP="00841BF7"/>
    <w:sectPr w:rsidR="00864385" w:rsidSect="00D756A5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1BF7"/>
    <w:rsid w:val="00083312"/>
    <w:rsid w:val="00110136"/>
    <w:rsid w:val="0013737B"/>
    <w:rsid w:val="001F07DD"/>
    <w:rsid w:val="00221B87"/>
    <w:rsid w:val="002B5B93"/>
    <w:rsid w:val="002F3F58"/>
    <w:rsid w:val="00307F69"/>
    <w:rsid w:val="003A15AC"/>
    <w:rsid w:val="00463627"/>
    <w:rsid w:val="00577CE7"/>
    <w:rsid w:val="005E38EA"/>
    <w:rsid w:val="0062417D"/>
    <w:rsid w:val="006B4EF2"/>
    <w:rsid w:val="00836784"/>
    <w:rsid w:val="00841BF7"/>
    <w:rsid w:val="00864385"/>
    <w:rsid w:val="0087260B"/>
    <w:rsid w:val="00902A83"/>
    <w:rsid w:val="00917C84"/>
    <w:rsid w:val="009C4021"/>
    <w:rsid w:val="009C6F70"/>
    <w:rsid w:val="00B21C0F"/>
    <w:rsid w:val="00B23745"/>
    <w:rsid w:val="00B5138D"/>
    <w:rsid w:val="00B820D3"/>
    <w:rsid w:val="00BF450E"/>
    <w:rsid w:val="00C0531E"/>
    <w:rsid w:val="00C57CA8"/>
    <w:rsid w:val="00CA3111"/>
    <w:rsid w:val="00D0299C"/>
    <w:rsid w:val="00D372CA"/>
    <w:rsid w:val="00D44151"/>
    <w:rsid w:val="00D44479"/>
    <w:rsid w:val="00D72E3D"/>
    <w:rsid w:val="00D73F9C"/>
    <w:rsid w:val="00D756A5"/>
    <w:rsid w:val="00D97473"/>
    <w:rsid w:val="00DB68E7"/>
    <w:rsid w:val="00E44538"/>
    <w:rsid w:val="00F03767"/>
    <w:rsid w:val="00F20AB3"/>
    <w:rsid w:val="00F6358D"/>
    <w:rsid w:val="00F8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F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2</cp:revision>
  <cp:lastPrinted>2023-12-21T06:12:00Z</cp:lastPrinted>
  <dcterms:created xsi:type="dcterms:W3CDTF">2024-12-09T10:36:00Z</dcterms:created>
  <dcterms:modified xsi:type="dcterms:W3CDTF">2024-12-09T10:36:00Z</dcterms:modified>
</cp:coreProperties>
</file>