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4069" w14:textId="77777777" w:rsidR="00995CAA" w:rsidRPr="0030384E" w:rsidRDefault="006352D3" w:rsidP="00995CAA">
      <w:pPr>
        <w:spacing w:after="0" w:line="240" w:lineRule="auto"/>
        <w:ind w:left="5040" w:firstLine="720"/>
        <w:jc w:val="center"/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</w:pPr>
      <w:r w:rsidRPr="0030384E"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 xml:space="preserve">      ANNEXURE-I</w:t>
      </w:r>
    </w:p>
    <w:p w14:paraId="7781C738" w14:textId="77777777" w:rsidR="006352D3" w:rsidRPr="0030384E" w:rsidRDefault="00995CAA" w:rsidP="000F2326">
      <w:pPr>
        <w:spacing w:after="0" w:line="240" w:lineRule="auto"/>
        <w:jc w:val="center"/>
        <w:rPr>
          <w:rFonts w:ascii="Bookman Old Style" w:hAnsi="Bookman Old Style"/>
          <w:b/>
          <w:bCs/>
          <w:color w:val="833C0B" w:themeColor="accent2" w:themeShade="80"/>
        </w:rPr>
      </w:pPr>
      <w:r w:rsidRPr="0030384E">
        <w:rPr>
          <w:rFonts w:ascii="Verdana" w:hAnsi="Verdana" w:cs="Arial"/>
          <w:noProof/>
          <w:color w:val="833C0B" w:themeColor="accent2" w:themeShade="80"/>
        </w:rPr>
        <w:drawing>
          <wp:inline distT="0" distB="0" distL="0" distR="0" wp14:anchorId="4B0F7F94" wp14:editId="7C30E530">
            <wp:extent cx="361950" cy="343099"/>
            <wp:effectExtent l="0" t="0" r="0" b="0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9" cy="35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AFB2" w14:textId="799713C9" w:rsidR="00107233" w:rsidRPr="000F2326" w:rsidRDefault="00107233" w:rsidP="0017544A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</w:pPr>
      <w:r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ANALYSIS – EXPORT PERFORMANCE OF LEATHER</w:t>
      </w:r>
      <w:r w:rsidR="004A208D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, </w:t>
      </w:r>
      <w:r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LEATHER PRODUCTS </w:t>
      </w:r>
      <w:r w:rsidR="004A208D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AND FOOTWEAR </w:t>
      </w:r>
      <w:r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DURING APRIL-</w:t>
      </w:r>
      <w:r w:rsidR="00B016CB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JUNE</w:t>
      </w:r>
      <w:r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 </w:t>
      </w:r>
      <w:r w:rsidR="00C139F2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2025</w:t>
      </w:r>
      <w:r w:rsidR="00DA6D12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-26</w:t>
      </w:r>
      <w:r w:rsidR="00C139F2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 </w:t>
      </w:r>
      <w:r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VIS-À-VIS APRIL-</w:t>
      </w:r>
      <w:r w:rsidR="00B016CB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JUNE</w:t>
      </w:r>
      <w:r w:rsidR="00C139F2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 xml:space="preserve"> </w:t>
      </w:r>
      <w:r w:rsidR="00DA6D12" w:rsidRPr="000F2326">
        <w:rPr>
          <w:rFonts w:asciiTheme="minorHAnsi" w:hAnsiTheme="minorHAnsi"/>
          <w:b/>
          <w:color w:val="833C0B" w:themeColor="accent2" w:themeShade="80"/>
          <w:sz w:val="26"/>
          <w:szCs w:val="28"/>
          <w:u w:val="single"/>
        </w:rPr>
        <w:t>2024-25</w:t>
      </w:r>
    </w:p>
    <w:p w14:paraId="3C951F59" w14:textId="77777777" w:rsidR="0017544A" w:rsidRPr="0017544A" w:rsidRDefault="0017544A" w:rsidP="0017544A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8"/>
          <w:szCs w:val="28"/>
          <w:u w:val="single"/>
        </w:rPr>
      </w:pPr>
    </w:p>
    <w:p w14:paraId="3FE07173" w14:textId="5C14C7CA" w:rsidR="00107233" w:rsidRDefault="00107233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30384E">
        <w:rPr>
          <w:rFonts w:asciiTheme="minorHAnsi" w:hAnsiTheme="minorHAnsi"/>
          <w:sz w:val="24"/>
          <w:szCs w:val="24"/>
        </w:rPr>
        <w:t>As per officially notified DGCI&amp;S monthly export data, the export of Leather</w:t>
      </w:r>
      <w:r w:rsidR="004A208D">
        <w:rPr>
          <w:rFonts w:asciiTheme="minorHAnsi" w:hAnsiTheme="minorHAnsi"/>
          <w:sz w:val="24"/>
          <w:szCs w:val="24"/>
        </w:rPr>
        <w:t xml:space="preserve">, </w:t>
      </w:r>
      <w:r w:rsidRPr="0030384E">
        <w:rPr>
          <w:rFonts w:asciiTheme="minorHAnsi" w:hAnsiTheme="minorHAnsi"/>
          <w:sz w:val="24"/>
          <w:szCs w:val="24"/>
        </w:rPr>
        <w:t>Leather products</w:t>
      </w:r>
      <w:r w:rsidR="004A208D">
        <w:rPr>
          <w:rFonts w:asciiTheme="minorHAnsi" w:hAnsiTheme="minorHAnsi"/>
          <w:sz w:val="24"/>
          <w:szCs w:val="24"/>
        </w:rPr>
        <w:t xml:space="preserve"> and Footwear</w:t>
      </w:r>
      <w:r w:rsidRPr="0030384E">
        <w:rPr>
          <w:rFonts w:asciiTheme="minorHAnsi" w:hAnsiTheme="minorHAnsi"/>
          <w:sz w:val="24"/>
          <w:szCs w:val="24"/>
        </w:rPr>
        <w:t xml:space="preserve"> for the period </w:t>
      </w:r>
      <w:r w:rsidRPr="0030384E">
        <w:rPr>
          <w:rFonts w:asciiTheme="minorHAnsi" w:hAnsiTheme="minorHAnsi"/>
          <w:b/>
          <w:sz w:val="24"/>
          <w:szCs w:val="24"/>
        </w:rPr>
        <w:t>April-</w:t>
      </w:r>
      <w:r w:rsidR="00B016CB">
        <w:rPr>
          <w:rFonts w:asciiTheme="minorHAnsi" w:hAnsiTheme="minorHAnsi"/>
          <w:b/>
          <w:sz w:val="24"/>
          <w:szCs w:val="24"/>
        </w:rPr>
        <w:t>June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="00550FB6" w:rsidRPr="00550FB6">
        <w:rPr>
          <w:rFonts w:eastAsia="Times New Roman" w:cs="Calibri"/>
          <w:b/>
          <w:bCs/>
          <w:sz w:val="24"/>
          <w:szCs w:val="24"/>
        </w:rPr>
        <w:t>202</w:t>
      </w:r>
      <w:r w:rsidR="00C139F2">
        <w:rPr>
          <w:rFonts w:eastAsia="Times New Roman" w:cs="Calibri"/>
          <w:b/>
          <w:bCs/>
          <w:sz w:val="24"/>
          <w:szCs w:val="24"/>
        </w:rPr>
        <w:t>5</w:t>
      </w:r>
      <w:r w:rsidR="00DA6D12">
        <w:rPr>
          <w:rFonts w:eastAsia="Times New Roman" w:cs="Calibri"/>
          <w:b/>
          <w:bCs/>
          <w:sz w:val="24"/>
          <w:szCs w:val="24"/>
        </w:rPr>
        <w:t>-26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86622E">
        <w:rPr>
          <w:rFonts w:asciiTheme="minorHAnsi" w:hAnsiTheme="minorHAnsi"/>
          <w:sz w:val="24"/>
          <w:szCs w:val="24"/>
        </w:rPr>
        <w:t>touched</w:t>
      </w:r>
      <w:r w:rsidRPr="0030384E">
        <w:rPr>
          <w:rFonts w:asciiTheme="minorHAnsi" w:hAnsiTheme="minorHAnsi"/>
          <w:b/>
          <w:sz w:val="24"/>
          <w:szCs w:val="24"/>
        </w:rPr>
        <w:t xml:space="preserve"> US$ </w:t>
      </w:r>
      <w:r w:rsidR="00DA6D12" w:rsidRPr="00DA6D12">
        <w:rPr>
          <w:rFonts w:eastAsia="Times New Roman" w:cs="Calibri"/>
          <w:b/>
          <w:bCs/>
          <w:color w:val="275317"/>
          <w:sz w:val="24"/>
          <w:szCs w:val="24"/>
          <w:lang w:val="en-IN" w:eastAsia="en-IN"/>
        </w:rPr>
        <w:t>1203.57</w:t>
      </w:r>
      <w:r w:rsidR="00DA6D12">
        <w:rPr>
          <w:rFonts w:eastAsia="Times New Roman" w:cs="Calibri"/>
          <w:b/>
          <w:bCs/>
          <w:color w:val="275317"/>
          <w:sz w:val="24"/>
          <w:szCs w:val="24"/>
          <w:lang w:val="en-IN" w:eastAsia="en-IN"/>
        </w:rPr>
        <w:t xml:space="preserve"> </w:t>
      </w:r>
      <w:r w:rsidR="0030384E">
        <w:rPr>
          <w:rFonts w:asciiTheme="minorHAnsi" w:hAnsiTheme="minorHAnsi"/>
          <w:b/>
          <w:sz w:val="24"/>
          <w:szCs w:val="24"/>
        </w:rPr>
        <w:t>m</w:t>
      </w:r>
      <w:r w:rsidR="008E4A23" w:rsidRPr="0030384E">
        <w:rPr>
          <w:rFonts w:asciiTheme="minorHAnsi" w:hAnsiTheme="minorHAnsi"/>
          <w:b/>
          <w:sz w:val="24"/>
          <w:szCs w:val="24"/>
        </w:rPr>
        <w:t xml:space="preserve">illion </w:t>
      </w:r>
      <w:r w:rsidRPr="0030384E">
        <w:rPr>
          <w:rFonts w:asciiTheme="minorHAnsi" w:hAnsiTheme="minorHAnsi"/>
          <w:sz w:val="24"/>
          <w:szCs w:val="24"/>
        </w:rPr>
        <w:t>as against the performance of</w:t>
      </w:r>
      <w:r w:rsidR="00550FB6">
        <w:rPr>
          <w:rFonts w:asciiTheme="minorHAnsi" w:hAnsiTheme="minorHAnsi"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>US$</w:t>
      </w:r>
      <w:r w:rsidR="00550FB6">
        <w:rPr>
          <w:rFonts w:asciiTheme="minorHAnsi" w:hAnsiTheme="minorHAnsi"/>
          <w:b/>
          <w:sz w:val="24"/>
          <w:szCs w:val="24"/>
        </w:rPr>
        <w:t xml:space="preserve"> </w:t>
      </w:r>
      <w:r w:rsidR="00DA6D12" w:rsidRPr="00C139F2">
        <w:rPr>
          <w:rFonts w:asciiTheme="minorHAnsi" w:hAnsiTheme="minorHAnsi"/>
          <w:b/>
          <w:sz w:val="24"/>
          <w:szCs w:val="24"/>
        </w:rPr>
        <w:t>1152.27</w:t>
      </w:r>
      <w:r w:rsidR="00550FB6">
        <w:rPr>
          <w:rFonts w:asciiTheme="minorHAnsi" w:hAnsiTheme="minorHAnsi"/>
          <w:b/>
          <w:sz w:val="24"/>
          <w:szCs w:val="24"/>
        </w:rPr>
        <w:t xml:space="preserve"> </w:t>
      </w:r>
      <w:r w:rsidR="0030384E">
        <w:rPr>
          <w:rFonts w:asciiTheme="minorHAnsi" w:hAnsiTheme="minorHAnsi"/>
          <w:b/>
          <w:sz w:val="24"/>
          <w:szCs w:val="24"/>
        </w:rPr>
        <w:t>m</w:t>
      </w:r>
      <w:r w:rsidR="008E4A23" w:rsidRPr="0030384E">
        <w:rPr>
          <w:rFonts w:asciiTheme="minorHAnsi" w:hAnsiTheme="minorHAnsi"/>
          <w:b/>
          <w:sz w:val="24"/>
          <w:szCs w:val="24"/>
        </w:rPr>
        <w:t>illion</w:t>
      </w:r>
      <w:r w:rsidRPr="0030384E">
        <w:rPr>
          <w:rFonts w:asciiTheme="minorHAnsi" w:hAnsiTheme="minorHAnsi"/>
          <w:b/>
          <w:sz w:val="24"/>
          <w:szCs w:val="24"/>
        </w:rPr>
        <w:t xml:space="preserve"> in April-</w:t>
      </w:r>
      <w:r w:rsidR="00B016CB">
        <w:rPr>
          <w:rFonts w:asciiTheme="minorHAnsi" w:hAnsiTheme="minorHAnsi"/>
          <w:b/>
          <w:sz w:val="24"/>
          <w:szCs w:val="24"/>
        </w:rPr>
        <w:t>June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="00DA6D12" w:rsidRPr="00550FB6">
        <w:rPr>
          <w:rFonts w:eastAsia="Times New Roman" w:cs="Calibri"/>
          <w:b/>
          <w:bCs/>
          <w:sz w:val="24"/>
          <w:szCs w:val="24"/>
        </w:rPr>
        <w:t>202</w:t>
      </w:r>
      <w:r w:rsidR="00DA6D12">
        <w:rPr>
          <w:rFonts w:eastAsia="Times New Roman" w:cs="Calibri"/>
          <w:b/>
          <w:bCs/>
          <w:sz w:val="24"/>
          <w:szCs w:val="24"/>
        </w:rPr>
        <w:t>4-25</w:t>
      </w:r>
      <w:r w:rsidRPr="0030384E">
        <w:rPr>
          <w:rFonts w:asciiTheme="minorHAnsi" w:hAnsiTheme="minorHAnsi"/>
          <w:sz w:val="24"/>
          <w:szCs w:val="24"/>
        </w:rPr>
        <w:t xml:space="preserve">, recording a </w:t>
      </w:r>
      <w:r w:rsidR="00DA6D12">
        <w:rPr>
          <w:rFonts w:asciiTheme="minorHAnsi" w:hAnsiTheme="minorHAnsi"/>
          <w:sz w:val="24"/>
          <w:szCs w:val="24"/>
        </w:rPr>
        <w:t xml:space="preserve">positive growth </w:t>
      </w:r>
      <w:r w:rsidRPr="0030384E">
        <w:rPr>
          <w:rFonts w:asciiTheme="minorHAnsi" w:hAnsiTheme="minorHAnsi"/>
          <w:bCs/>
          <w:sz w:val="24"/>
          <w:szCs w:val="24"/>
        </w:rPr>
        <w:t>of</w:t>
      </w:r>
      <w:r w:rsidR="00DA6D12">
        <w:rPr>
          <w:rFonts w:asciiTheme="minorHAnsi" w:hAnsiTheme="minorHAnsi"/>
          <w:bCs/>
          <w:sz w:val="24"/>
          <w:szCs w:val="24"/>
        </w:rPr>
        <w:t xml:space="preserve"> </w:t>
      </w:r>
      <w:r w:rsidR="00DA6D12" w:rsidRPr="00DA6D12">
        <w:rPr>
          <w:rFonts w:asciiTheme="minorHAnsi" w:hAnsiTheme="minorHAnsi"/>
          <w:b/>
          <w:sz w:val="24"/>
          <w:szCs w:val="24"/>
        </w:rPr>
        <w:t>4.45%</w:t>
      </w:r>
      <w:r w:rsidR="00F461B0" w:rsidRPr="00F461B0">
        <w:rPr>
          <w:rFonts w:asciiTheme="minorHAnsi" w:hAnsiTheme="minorHAnsi"/>
          <w:b/>
          <w:bCs/>
          <w:sz w:val="24"/>
          <w:szCs w:val="24"/>
        </w:rPr>
        <w:t>.</w:t>
      </w:r>
      <w:r w:rsidR="00F461B0">
        <w:rPr>
          <w:rFonts w:asciiTheme="minorHAnsi" w:hAnsiTheme="minorHAnsi"/>
          <w:bCs/>
          <w:sz w:val="24"/>
          <w:szCs w:val="24"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 In rupee terms, the export touched </w:t>
      </w:r>
      <w:r w:rsidR="00F461B0" w:rsidRPr="00F461B0">
        <w:rPr>
          <w:rFonts w:asciiTheme="minorHAnsi" w:hAnsiTheme="minorHAnsi"/>
          <w:b/>
          <w:sz w:val="24"/>
          <w:szCs w:val="24"/>
        </w:rPr>
        <w:t xml:space="preserve">Rs </w:t>
      </w:r>
      <w:r w:rsidR="00DA6D12" w:rsidRPr="00DA6D12">
        <w:rPr>
          <w:rFonts w:asciiTheme="minorHAnsi" w:hAnsiTheme="minorHAnsi"/>
          <w:b/>
          <w:sz w:val="24"/>
          <w:szCs w:val="24"/>
        </w:rPr>
        <w:t>102966.34</w:t>
      </w:r>
      <w:r w:rsidR="00DA6D12">
        <w:rPr>
          <w:rFonts w:asciiTheme="minorHAnsi" w:hAnsiTheme="minorHAnsi"/>
          <w:b/>
          <w:sz w:val="24"/>
          <w:szCs w:val="24"/>
        </w:rPr>
        <w:t xml:space="preserve"> </w:t>
      </w:r>
      <w:r w:rsidR="0030384E">
        <w:rPr>
          <w:rFonts w:asciiTheme="minorHAnsi" w:hAnsiTheme="minorHAnsi"/>
          <w:b/>
          <w:sz w:val="24"/>
          <w:szCs w:val="24"/>
        </w:rPr>
        <w:t>m</w:t>
      </w:r>
      <w:r w:rsidR="00615E4B" w:rsidRPr="0030384E">
        <w:rPr>
          <w:rFonts w:asciiTheme="minorHAnsi" w:hAnsiTheme="minorHAnsi"/>
          <w:b/>
          <w:sz w:val="24"/>
          <w:szCs w:val="24"/>
        </w:rPr>
        <w:t>illion</w:t>
      </w:r>
      <w:r w:rsidRPr="0030384E">
        <w:rPr>
          <w:rFonts w:asciiTheme="minorHAnsi" w:hAnsiTheme="minorHAnsi"/>
          <w:b/>
          <w:sz w:val="24"/>
          <w:szCs w:val="24"/>
        </w:rPr>
        <w:t xml:space="preserve"> in April-</w:t>
      </w:r>
      <w:r w:rsidR="00B016CB">
        <w:rPr>
          <w:rFonts w:asciiTheme="minorHAnsi" w:hAnsiTheme="minorHAnsi"/>
          <w:b/>
          <w:sz w:val="24"/>
          <w:szCs w:val="24"/>
        </w:rPr>
        <w:t>June</w:t>
      </w:r>
      <w:r w:rsidR="00C139F2">
        <w:rPr>
          <w:rFonts w:asciiTheme="minorHAnsi" w:hAnsiTheme="minorHAnsi"/>
          <w:b/>
          <w:sz w:val="24"/>
          <w:szCs w:val="24"/>
        </w:rPr>
        <w:t xml:space="preserve"> </w:t>
      </w:r>
      <w:r w:rsidR="00DA6D12" w:rsidRPr="00550FB6">
        <w:rPr>
          <w:rFonts w:eastAsia="Times New Roman" w:cs="Calibri"/>
          <w:b/>
          <w:bCs/>
          <w:sz w:val="24"/>
          <w:szCs w:val="24"/>
        </w:rPr>
        <w:t>202</w:t>
      </w:r>
      <w:r w:rsidR="00DA6D12">
        <w:rPr>
          <w:rFonts w:eastAsia="Times New Roman" w:cs="Calibri"/>
          <w:b/>
          <w:bCs/>
          <w:sz w:val="24"/>
          <w:szCs w:val="24"/>
        </w:rPr>
        <w:t>5-26</w:t>
      </w:r>
      <w:r w:rsidR="00DA6D12"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as against </w:t>
      </w:r>
      <w:r w:rsidR="00615E4B" w:rsidRPr="0030384E">
        <w:rPr>
          <w:rFonts w:asciiTheme="minorHAnsi" w:hAnsiTheme="minorHAnsi"/>
          <w:sz w:val="24"/>
          <w:szCs w:val="24"/>
        </w:rPr>
        <w:t xml:space="preserve"> </w:t>
      </w:r>
      <w:r w:rsidR="00F461B0" w:rsidRPr="0030384E">
        <w:rPr>
          <w:rFonts w:asciiTheme="minorHAnsi" w:hAnsiTheme="minorHAnsi"/>
          <w:b/>
          <w:sz w:val="24"/>
          <w:szCs w:val="24"/>
        </w:rPr>
        <w:t>Rs.</w:t>
      </w:r>
      <w:r w:rsidR="00B016CB" w:rsidRPr="00B016CB">
        <w:rPr>
          <w:rFonts w:eastAsia="Times New Roman" w:cs="Calibri"/>
          <w:b/>
          <w:bCs/>
          <w:sz w:val="24"/>
          <w:szCs w:val="24"/>
        </w:rPr>
        <w:t xml:space="preserve"> </w:t>
      </w:r>
      <w:r w:rsidR="00DA6D12" w:rsidRPr="00C139F2">
        <w:rPr>
          <w:rFonts w:asciiTheme="minorHAnsi" w:hAnsiTheme="minorHAnsi"/>
          <w:b/>
          <w:sz w:val="24"/>
          <w:szCs w:val="24"/>
        </w:rPr>
        <w:t>96130.34</w:t>
      </w:r>
      <w:r w:rsidR="00DA6D12">
        <w:rPr>
          <w:rFonts w:asciiTheme="minorHAnsi" w:hAnsiTheme="minorHAnsi"/>
          <w:b/>
          <w:sz w:val="24"/>
          <w:szCs w:val="24"/>
        </w:rPr>
        <w:t xml:space="preserve"> </w:t>
      </w:r>
      <w:r w:rsidR="00F461B0">
        <w:rPr>
          <w:rFonts w:asciiTheme="minorHAnsi" w:hAnsiTheme="minorHAnsi"/>
          <w:b/>
          <w:sz w:val="24"/>
          <w:szCs w:val="24"/>
        </w:rPr>
        <w:t xml:space="preserve"> </w:t>
      </w:r>
      <w:r w:rsidR="0030384E" w:rsidRPr="0030384E">
        <w:rPr>
          <w:rFonts w:asciiTheme="minorHAnsi" w:hAnsiTheme="minorHAnsi"/>
          <w:b/>
          <w:bCs/>
          <w:sz w:val="24"/>
          <w:szCs w:val="24"/>
        </w:rPr>
        <w:t>million</w:t>
      </w:r>
      <w:r w:rsidR="0086622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>in April-</w:t>
      </w:r>
      <w:r w:rsidR="00B016CB">
        <w:rPr>
          <w:rFonts w:asciiTheme="minorHAnsi" w:hAnsiTheme="minorHAnsi"/>
          <w:b/>
          <w:sz w:val="24"/>
          <w:szCs w:val="24"/>
        </w:rPr>
        <w:t>June</w:t>
      </w:r>
      <w:r w:rsidRPr="0030384E">
        <w:rPr>
          <w:rFonts w:asciiTheme="minorHAnsi" w:hAnsiTheme="minorHAnsi"/>
          <w:b/>
          <w:sz w:val="24"/>
          <w:szCs w:val="24"/>
        </w:rPr>
        <w:t xml:space="preserve"> </w:t>
      </w:r>
      <w:r w:rsidR="00DA6D12" w:rsidRPr="00550FB6">
        <w:rPr>
          <w:rFonts w:eastAsia="Times New Roman" w:cs="Calibri"/>
          <w:b/>
          <w:bCs/>
          <w:sz w:val="24"/>
          <w:szCs w:val="24"/>
        </w:rPr>
        <w:t>202</w:t>
      </w:r>
      <w:r w:rsidR="00DA6D12">
        <w:rPr>
          <w:rFonts w:eastAsia="Times New Roman" w:cs="Calibri"/>
          <w:b/>
          <w:bCs/>
          <w:sz w:val="24"/>
          <w:szCs w:val="24"/>
        </w:rPr>
        <w:t>4-25</w:t>
      </w:r>
      <w:r w:rsidRPr="0030384E">
        <w:rPr>
          <w:rFonts w:asciiTheme="minorHAnsi" w:hAnsiTheme="minorHAnsi"/>
          <w:sz w:val="24"/>
          <w:szCs w:val="24"/>
        </w:rPr>
        <w:t>, registering a</w:t>
      </w:r>
      <w:r w:rsidR="00DA6D12" w:rsidRPr="0030384E">
        <w:rPr>
          <w:rFonts w:asciiTheme="minorHAnsi" w:hAnsiTheme="minorHAnsi"/>
          <w:sz w:val="24"/>
          <w:szCs w:val="24"/>
        </w:rPr>
        <w:t xml:space="preserve"> </w:t>
      </w:r>
      <w:r w:rsidR="00DA6D12">
        <w:rPr>
          <w:rFonts w:asciiTheme="minorHAnsi" w:hAnsiTheme="minorHAnsi"/>
          <w:sz w:val="24"/>
          <w:szCs w:val="24"/>
        </w:rPr>
        <w:t>positive growth</w:t>
      </w:r>
      <w:r w:rsidRPr="0030384E">
        <w:rPr>
          <w:rFonts w:asciiTheme="minorHAnsi" w:hAnsiTheme="minorHAnsi"/>
          <w:sz w:val="24"/>
          <w:szCs w:val="24"/>
        </w:rPr>
        <w:t xml:space="preserve"> </w:t>
      </w:r>
      <w:r w:rsidRPr="0030384E">
        <w:rPr>
          <w:rFonts w:asciiTheme="minorHAnsi" w:hAnsiTheme="minorHAnsi"/>
          <w:bCs/>
          <w:sz w:val="24"/>
          <w:szCs w:val="24"/>
        </w:rPr>
        <w:t>of</w:t>
      </w:r>
      <w:r w:rsidR="0086622E">
        <w:rPr>
          <w:rFonts w:asciiTheme="minorHAnsi" w:hAnsiTheme="minorHAnsi"/>
          <w:bCs/>
          <w:sz w:val="24"/>
          <w:szCs w:val="24"/>
        </w:rPr>
        <w:t xml:space="preserve"> </w:t>
      </w:r>
      <w:r w:rsidR="00DA6D12" w:rsidRPr="00DA6D12">
        <w:rPr>
          <w:rFonts w:asciiTheme="minorHAnsi" w:eastAsia="Times New Roman" w:hAnsiTheme="minorHAnsi" w:cstheme="minorHAnsi"/>
          <w:b/>
          <w:bCs/>
          <w:sz w:val="24"/>
        </w:rPr>
        <w:t>7.11</w:t>
      </w:r>
      <w:r w:rsidR="0086622E" w:rsidRPr="00550FB6">
        <w:rPr>
          <w:rFonts w:asciiTheme="minorHAnsi" w:eastAsia="Times New Roman" w:hAnsiTheme="minorHAnsi" w:cstheme="minorHAnsi"/>
          <w:b/>
          <w:bCs/>
          <w:sz w:val="24"/>
        </w:rPr>
        <w:t>%</w:t>
      </w:r>
      <w:r w:rsidR="0086622E" w:rsidRPr="0086622E">
        <w:rPr>
          <w:rFonts w:asciiTheme="minorHAnsi" w:eastAsia="Times New Roman" w:hAnsiTheme="minorHAnsi" w:cstheme="minorHAnsi"/>
          <w:b/>
          <w:bCs/>
          <w:sz w:val="24"/>
        </w:rPr>
        <w:t>.</w:t>
      </w:r>
      <w:r w:rsidR="0086622E">
        <w:rPr>
          <w:rFonts w:asciiTheme="minorHAnsi" w:eastAsia="Times New Roman" w:hAnsiTheme="minorHAnsi" w:cstheme="minorHAnsi"/>
          <w:b/>
          <w:bCs/>
        </w:rPr>
        <w:t xml:space="preserve"> </w:t>
      </w:r>
      <w:r w:rsidRPr="0030384E">
        <w:rPr>
          <w:rFonts w:asciiTheme="minorHAnsi" w:hAnsiTheme="minorHAnsi"/>
          <w:sz w:val="24"/>
          <w:szCs w:val="24"/>
        </w:rPr>
        <w:t xml:space="preserve"> </w:t>
      </w:r>
    </w:p>
    <w:p w14:paraId="356B5E99" w14:textId="77777777" w:rsidR="0015145B" w:rsidRDefault="0015145B" w:rsidP="00107233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tbl>
      <w:tblPr>
        <w:tblW w:w="8622" w:type="dxa"/>
        <w:tblInd w:w="93" w:type="dxa"/>
        <w:tblLook w:val="04A0" w:firstRow="1" w:lastRow="0" w:firstColumn="1" w:lastColumn="0" w:noHBand="0" w:noVBand="1"/>
      </w:tblPr>
      <w:tblGrid>
        <w:gridCol w:w="15"/>
        <w:gridCol w:w="2885"/>
        <w:gridCol w:w="176"/>
        <w:gridCol w:w="1004"/>
        <w:gridCol w:w="372"/>
        <w:gridCol w:w="768"/>
        <w:gridCol w:w="486"/>
        <w:gridCol w:w="879"/>
        <w:gridCol w:w="697"/>
        <w:gridCol w:w="833"/>
        <w:gridCol w:w="507"/>
      </w:tblGrid>
      <w:tr w:rsidR="00DA6D12" w:rsidRPr="00DA6D12" w14:paraId="14413BFD" w14:textId="77777777" w:rsidTr="00DA6D12">
        <w:trPr>
          <w:gridBefore w:val="1"/>
          <w:wBefore w:w="15" w:type="dxa"/>
          <w:trHeight w:val="315"/>
        </w:trPr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0E2C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EXPORT OF LEATHER, LEATHER PRODUCTS &amp; FOOTWEAR FROM INDIA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625D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DA6D12" w:rsidRPr="00DA6D12" w14:paraId="1D777277" w14:textId="77777777" w:rsidTr="00DA6D12">
        <w:trPr>
          <w:gridBefore w:val="1"/>
          <w:wBefore w:w="15" w:type="dxa"/>
          <w:trHeight w:val="315"/>
        </w:trPr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736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DURING April-June 2025-26  VIS-À-VIS April-June 2024-25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1557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DA6D12" w:rsidRPr="00DA6D12" w14:paraId="6BE1724E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FA21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E9F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12A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537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101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DA6D12" w:rsidRPr="00DA6D12" w14:paraId="13AA9023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B37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E7B8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5668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(Value in Million Rs)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C871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DA6D12" w:rsidRPr="00DA6D12" w14:paraId="54BB98C1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693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PRODUCT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004B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APRIL-JUNE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49B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APRIL-JUNE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5C8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% VARIATION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404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</w:tr>
      <w:tr w:rsidR="00DA6D12" w:rsidRPr="00DA6D12" w14:paraId="5253907A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302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6F9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50B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2025-26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DA57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35AB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2025-26</w:t>
            </w:r>
          </w:p>
        </w:tc>
      </w:tr>
      <w:tr w:rsidR="00DA6D12" w:rsidRPr="00DA6D12" w14:paraId="462D9A5A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A5E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FINISHED LEATHER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797B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10044.87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BB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8790.57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275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-12.49%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BB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10.45%</w:t>
            </w:r>
          </w:p>
        </w:tc>
      </w:tr>
      <w:tr w:rsidR="00DA6D12" w:rsidRPr="00DA6D12" w14:paraId="0E6EC3C6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23D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FOOTWEAR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C4F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40317.99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6A1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43221.87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D3D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7.20%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A8D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41.94%</w:t>
            </w:r>
          </w:p>
        </w:tc>
      </w:tr>
      <w:tr w:rsidR="00DA6D12" w:rsidRPr="00DA6D12" w14:paraId="4684FBCE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085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FOOTWEAR COMPONENTS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3FE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5160.75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E3C5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6220.68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701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20.54%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46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5.37%</w:t>
            </w:r>
          </w:p>
        </w:tc>
      </w:tr>
      <w:tr w:rsidR="00DA6D12" w:rsidRPr="00DA6D12" w14:paraId="4C52EDD5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ED11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GARMENTS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035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6579.95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4FC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7591.52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852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15.37%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449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6.84%</w:t>
            </w:r>
          </w:p>
        </w:tc>
      </w:tr>
      <w:tr w:rsidR="00DA6D12" w:rsidRPr="00DA6D12" w14:paraId="49D1CE26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F200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GOODS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9E0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25794.13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91F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27257.6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083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5.67%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BD5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26.83%</w:t>
            </w:r>
          </w:p>
        </w:tc>
      </w:tr>
      <w:tr w:rsidR="00DA6D12" w:rsidRPr="00DA6D12" w14:paraId="4D457534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47F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SADDLERY AND HARNESS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03B3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3772.82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045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4789.19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F388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26.94%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16D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3.92%</w:t>
            </w:r>
          </w:p>
        </w:tc>
      </w:tr>
      <w:tr w:rsidR="00DA6D12" w:rsidRPr="00DA6D12" w14:paraId="7CFA11BB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73A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NON-LEATHER FOOTWEAR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605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4459.83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1A9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5094.91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40C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14.24%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08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4.64%</w:t>
            </w:r>
          </w:p>
        </w:tc>
      </w:tr>
      <w:tr w:rsidR="00DA6D12" w:rsidRPr="00DA6D12" w14:paraId="2040461B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3948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4CD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  <w:t>96130.34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542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  <w:t>102966.34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DCD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  <w:t>7.11%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FBB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5317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b/>
                <w:bCs/>
                <w:color w:val="275317"/>
                <w:sz w:val="20"/>
                <w:szCs w:val="20"/>
                <w:lang w:val="en-IN" w:eastAsia="en-IN"/>
              </w:rPr>
              <w:t>100.00%</w:t>
            </w:r>
          </w:p>
        </w:tc>
      </w:tr>
      <w:tr w:rsidR="00DA6D12" w:rsidRPr="00DA6D12" w14:paraId="65CD3DB1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64F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  <w:t>Source : DGCI &amp;S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2FFE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27AD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9D3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836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DA6D12" w:rsidRPr="00DA6D12" w14:paraId="69B3F270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9462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285A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D9BD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(Value in Million US$)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07B8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DA6D12" w:rsidRPr="00DA6D12" w14:paraId="31E5BD65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F4D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PRODUCT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3EE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APRIL-JUNE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BD2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APRIL-JUNE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9BD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% VARIATION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AA4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</w:tr>
      <w:tr w:rsidR="00DA6D12" w:rsidRPr="00DA6D12" w14:paraId="72306586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109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BD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B37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2025-26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EB17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B09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2025-26</w:t>
            </w:r>
          </w:p>
        </w:tc>
      </w:tr>
      <w:tr w:rsidR="00DA6D12" w:rsidRPr="00DA6D12" w14:paraId="49C12057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942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FINISHED LEATHER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3241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120.41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2F5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102.8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6572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-14.63%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B73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10.45%</w:t>
            </w:r>
          </w:p>
        </w:tc>
      </w:tr>
      <w:tr w:rsidR="00DA6D12" w:rsidRPr="00DA6D12" w14:paraId="658094D3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339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FOOTWEAR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E7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483.26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ADB7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505.16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C38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4.53%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6A9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41.94%</w:t>
            </w:r>
          </w:p>
        </w:tc>
      </w:tr>
      <w:tr w:rsidR="00DA6D12" w:rsidRPr="00DA6D12" w14:paraId="371054BF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3DEB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FOOTWEAR COMPONENTS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CFE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61.86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DB9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72.73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DE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17.57%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FA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5.37%</w:t>
            </w:r>
          </w:p>
        </w:tc>
      </w:tr>
      <w:tr w:rsidR="00DA6D12" w:rsidRPr="00DA6D12" w14:paraId="70D88196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D61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GARMENTS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B7D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78.87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532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88.71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E23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12.48%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FC9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6.84%</w:t>
            </w:r>
          </w:p>
        </w:tc>
      </w:tr>
      <w:tr w:rsidR="00DA6D12" w:rsidRPr="00DA6D12" w14:paraId="4F65FD86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317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GOODS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CE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309.19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1B4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318.63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DA50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3.05%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A8B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26.83%</w:t>
            </w:r>
          </w:p>
        </w:tc>
      </w:tr>
      <w:tr w:rsidR="00DA6D12" w:rsidRPr="00DA6D12" w14:paraId="0B65BEBD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E3B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SADDLERY AND HARNESS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6B0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45.22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ADB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55.98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800E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23.79%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386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3.92%</w:t>
            </w:r>
          </w:p>
        </w:tc>
      </w:tr>
      <w:tr w:rsidR="00DA6D12" w:rsidRPr="00DA6D12" w14:paraId="5954E50C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1114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NON-LEATHER FOOTWEAR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3D9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53.46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823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59.56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DAA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sz w:val="24"/>
                <w:szCs w:val="24"/>
                <w:lang w:val="en-IN" w:eastAsia="en-IN"/>
              </w:rPr>
              <w:t>11.41%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2C7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4.64%</w:t>
            </w:r>
          </w:p>
        </w:tc>
      </w:tr>
      <w:tr w:rsidR="00DA6D12" w:rsidRPr="00DA6D12" w14:paraId="464C6E38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583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87F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  <w:t>1152.27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C08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  <w:t>1203.57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E53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color w:val="275317"/>
                <w:sz w:val="24"/>
                <w:szCs w:val="24"/>
                <w:lang w:val="en-IN" w:eastAsia="en-IN"/>
              </w:rPr>
              <w:t>4.45%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3E3" w14:textId="77777777" w:rsidR="00DA6D12" w:rsidRPr="00DA6D12" w:rsidRDefault="00DA6D12" w:rsidP="00DA6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5317"/>
                <w:sz w:val="20"/>
                <w:szCs w:val="20"/>
                <w:lang w:val="en-IN" w:eastAsia="en-IN"/>
              </w:rPr>
            </w:pPr>
            <w:r w:rsidRPr="00DA6D12">
              <w:rPr>
                <w:rFonts w:ascii="Arial" w:eastAsia="Times New Roman" w:hAnsi="Arial" w:cs="Arial"/>
                <w:b/>
                <w:bCs/>
                <w:color w:val="275317"/>
                <w:sz w:val="20"/>
                <w:szCs w:val="20"/>
                <w:lang w:val="en-IN" w:eastAsia="en-IN"/>
              </w:rPr>
              <w:t>100.00%</w:t>
            </w:r>
          </w:p>
        </w:tc>
      </w:tr>
      <w:tr w:rsidR="00DA6D12" w:rsidRPr="00DA6D12" w14:paraId="1BC39F52" w14:textId="77777777" w:rsidTr="00DA6D12">
        <w:trPr>
          <w:gridBefore w:val="1"/>
          <w:wBefore w:w="15" w:type="dxa"/>
          <w:trHeight w:val="315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439D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  <w:r w:rsidRPr="00DA6D1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  <w:t>Source : DGCI &amp;S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61B" w14:textId="77777777" w:rsidR="00DA6D12" w:rsidRPr="00DA6D12" w:rsidRDefault="00DA6D12" w:rsidP="00DA6D1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6E41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8249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015" w14:textId="77777777" w:rsidR="00DA6D12" w:rsidRPr="00DA6D12" w:rsidRDefault="00DA6D12" w:rsidP="00DA6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8547EC" w:rsidRPr="008547EC" w14:paraId="1D50C3FE" w14:textId="77777777" w:rsidTr="00DA6D12">
        <w:trPr>
          <w:gridAfter w:val="1"/>
          <w:wAfter w:w="507" w:type="dxa"/>
          <w:trHeight w:val="37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13A2" w14:textId="77777777" w:rsidR="008547EC" w:rsidRPr="008547EC" w:rsidRDefault="008547EC" w:rsidP="008547E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F2F0" w14:textId="77777777" w:rsidR="008547EC" w:rsidRPr="008547EC" w:rsidRDefault="008547EC" w:rsidP="008547E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A6CC" w14:textId="77777777" w:rsidR="008547EC" w:rsidRPr="008547EC" w:rsidRDefault="008547EC" w:rsidP="008547EC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B023" w14:textId="77777777" w:rsidR="008547EC" w:rsidRPr="008547EC" w:rsidRDefault="008547EC" w:rsidP="008547EC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1E4" w14:textId="77777777" w:rsidR="008547EC" w:rsidRPr="008547EC" w:rsidRDefault="008547EC" w:rsidP="008547EC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</w:tr>
    </w:tbl>
    <w:p w14:paraId="2E4B92D2" w14:textId="77777777" w:rsidR="00107233" w:rsidRPr="0030384E" w:rsidRDefault="00107233" w:rsidP="00CA574A">
      <w:pPr>
        <w:pStyle w:val="NoSpacing"/>
        <w:ind w:left="-86" w:right="-864"/>
        <w:rPr>
          <w:rFonts w:ascii="Bookman Old Style" w:hAnsi="Bookman Old Style"/>
          <w:b/>
          <w:sz w:val="8"/>
          <w:szCs w:val="24"/>
        </w:rPr>
      </w:pPr>
    </w:p>
    <w:p w14:paraId="244C60A0" w14:textId="77777777" w:rsidR="0033345B" w:rsidRPr="0033345B" w:rsidRDefault="00107233" w:rsidP="00B016CB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33345B">
        <w:rPr>
          <w:rFonts w:asciiTheme="minorHAnsi" w:hAnsiTheme="minorHAnsi"/>
          <w:b/>
          <w:bCs/>
          <w:sz w:val="24"/>
          <w:szCs w:val="24"/>
        </w:rPr>
        <w:t>Footwear</w:t>
      </w:r>
      <w:r w:rsidRPr="0030384E">
        <w:rPr>
          <w:rFonts w:asciiTheme="minorHAnsi" w:hAnsiTheme="minorHAnsi"/>
          <w:sz w:val="24"/>
          <w:szCs w:val="24"/>
        </w:rPr>
        <w:t xml:space="preserve"> (Leather Footwear, Footwear Components &amp; Non-Leather Footwear) </w:t>
      </w:r>
    </w:p>
    <w:p w14:paraId="2123A7E7" w14:textId="50C9EF2C" w:rsidR="0033345B" w:rsidRDefault="00107233" w:rsidP="0033345B">
      <w:pPr>
        <w:pStyle w:val="NoSpacing"/>
        <w:ind w:left="696"/>
        <w:jc w:val="both"/>
        <w:rPr>
          <w:rFonts w:asciiTheme="minorHAnsi" w:hAnsiTheme="minorHAnsi"/>
          <w:sz w:val="24"/>
          <w:szCs w:val="24"/>
        </w:rPr>
      </w:pPr>
      <w:r w:rsidRPr="0030384E">
        <w:rPr>
          <w:rFonts w:asciiTheme="minorHAnsi" w:hAnsiTheme="minorHAnsi"/>
          <w:sz w:val="24"/>
          <w:szCs w:val="24"/>
        </w:rPr>
        <w:t xml:space="preserve">holds the major share of </w:t>
      </w:r>
      <w:r w:rsidR="0075334B">
        <w:rPr>
          <w:rFonts w:asciiTheme="minorHAnsi" w:hAnsiTheme="minorHAnsi"/>
          <w:b/>
          <w:sz w:val="24"/>
          <w:szCs w:val="24"/>
        </w:rPr>
        <w:t>5</w:t>
      </w:r>
      <w:r w:rsidR="00C139F2">
        <w:rPr>
          <w:rFonts w:asciiTheme="minorHAnsi" w:hAnsiTheme="minorHAnsi"/>
          <w:b/>
          <w:sz w:val="24"/>
          <w:szCs w:val="24"/>
        </w:rPr>
        <w:t>2</w:t>
      </w:r>
      <w:r w:rsidR="006A3E03">
        <w:rPr>
          <w:rFonts w:asciiTheme="minorHAnsi" w:hAnsiTheme="minorHAnsi"/>
          <w:b/>
          <w:sz w:val="24"/>
          <w:szCs w:val="24"/>
        </w:rPr>
        <w:t>.96</w:t>
      </w:r>
      <w:r w:rsidR="00B016CB">
        <w:rPr>
          <w:rFonts w:asciiTheme="minorHAnsi" w:hAnsiTheme="minorHAnsi"/>
          <w:b/>
          <w:sz w:val="24"/>
          <w:szCs w:val="24"/>
        </w:rPr>
        <w:t>%</w:t>
      </w:r>
      <w:r w:rsidRPr="0030384E">
        <w:rPr>
          <w:rFonts w:asciiTheme="minorHAnsi" w:hAnsiTheme="minorHAnsi"/>
          <w:sz w:val="24"/>
          <w:szCs w:val="24"/>
        </w:rPr>
        <w:t xml:space="preserve"> in the total export of leather and leather products</w:t>
      </w:r>
    </w:p>
    <w:p w14:paraId="6FED1139" w14:textId="04C4DE83" w:rsidR="000F7CC5" w:rsidRDefault="00F47663" w:rsidP="00B1180C">
      <w:pPr>
        <w:pStyle w:val="NoSpacing"/>
        <w:ind w:left="696"/>
        <w:jc w:val="both"/>
        <w:rPr>
          <w:rFonts w:asciiTheme="minorHAnsi" w:hAnsiTheme="minorHAnsi"/>
          <w:b/>
          <w:sz w:val="24"/>
          <w:szCs w:val="24"/>
        </w:rPr>
      </w:pPr>
      <w:r w:rsidRPr="0030384E">
        <w:rPr>
          <w:rFonts w:asciiTheme="minorHAnsi" w:hAnsiTheme="minorHAnsi"/>
          <w:bCs/>
          <w:sz w:val="24"/>
          <w:szCs w:val="24"/>
        </w:rPr>
        <w:t>with an export value of</w:t>
      </w:r>
      <w:r w:rsidRPr="0030384E">
        <w:rPr>
          <w:rFonts w:asciiTheme="minorHAnsi" w:hAnsiTheme="minorHAnsi"/>
          <w:b/>
          <w:sz w:val="24"/>
          <w:szCs w:val="24"/>
        </w:rPr>
        <w:t xml:space="preserve">US $ </w:t>
      </w:r>
      <w:r w:rsidR="006A3E03" w:rsidRPr="006A3E03">
        <w:rPr>
          <w:rFonts w:asciiTheme="minorHAnsi" w:hAnsiTheme="minorHAnsi"/>
          <w:b/>
          <w:sz w:val="24"/>
          <w:szCs w:val="24"/>
        </w:rPr>
        <w:t>637.45</w:t>
      </w:r>
      <w:r w:rsidR="00310FBB" w:rsidRPr="00310FBB">
        <w:rPr>
          <w:rFonts w:asciiTheme="minorHAnsi" w:hAnsiTheme="minorHAnsi"/>
          <w:b/>
          <w:sz w:val="24"/>
          <w:szCs w:val="24"/>
        </w:rPr>
        <w:t xml:space="preserve"> </w:t>
      </w:r>
      <w:r w:rsidR="0075334B">
        <w:rPr>
          <w:rFonts w:asciiTheme="minorHAnsi" w:hAnsiTheme="minorHAnsi"/>
          <w:b/>
          <w:sz w:val="24"/>
          <w:szCs w:val="24"/>
        </w:rPr>
        <w:t xml:space="preserve"> </w:t>
      </w:r>
      <w:r w:rsidRPr="0030384E">
        <w:rPr>
          <w:rFonts w:asciiTheme="minorHAnsi" w:hAnsiTheme="minorHAnsi"/>
          <w:b/>
          <w:sz w:val="24"/>
          <w:szCs w:val="24"/>
        </w:rPr>
        <w:t>Mn.</w:t>
      </w:r>
    </w:p>
    <w:p w14:paraId="74BA9C68" w14:textId="77777777" w:rsidR="000F7CC5" w:rsidRDefault="000F7CC5" w:rsidP="000F7CC5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360F46C8" w14:textId="77777777" w:rsidR="000C18D1" w:rsidRDefault="000C18D1" w:rsidP="000F7CC5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031B2A05" w14:textId="77777777" w:rsidR="000C18D1" w:rsidRDefault="000C18D1" w:rsidP="000F7CC5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93"/>
        <w:gridCol w:w="3547"/>
        <w:gridCol w:w="244"/>
        <w:gridCol w:w="814"/>
        <w:gridCol w:w="166"/>
        <w:gridCol w:w="504"/>
        <w:gridCol w:w="469"/>
        <w:gridCol w:w="921"/>
        <w:gridCol w:w="602"/>
        <w:gridCol w:w="1304"/>
        <w:gridCol w:w="960"/>
      </w:tblGrid>
      <w:tr w:rsidR="006A3E03" w:rsidRPr="006A3E03" w14:paraId="2F295BC2" w14:textId="77777777" w:rsidTr="006A3E03">
        <w:trPr>
          <w:trHeight w:val="255"/>
        </w:trPr>
        <w:tc>
          <w:tcPr>
            <w:tcW w:w="8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CB4" w14:textId="6CB2F71C" w:rsidR="006A3E03" w:rsidRPr="006A3E03" w:rsidRDefault="006A3E03" w:rsidP="006A3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MONTH WISE EXPORT OF LEATHER, LEATHER PRODUCTS &amp; FOOTWEAR DURING APRIL-JUN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E 2025-26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B55" w14:textId="7FFA35DA" w:rsidR="006A3E03" w:rsidRPr="006A3E03" w:rsidRDefault="006A3E03" w:rsidP="006A3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5EBA40B7" w14:textId="77777777" w:rsidTr="006A3E03">
        <w:trPr>
          <w:trHeight w:val="255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FDF0" w14:textId="77777777" w:rsidR="006A3E03" w:rsidRPr="006A3E03" w:rsidRDefault="006A3E03" w:rsidP="006A3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F93" w14:textId="77777777" w:rsidR="006A3E03" w:rsidRPr="006A3E03" w:rsidRDefault="006A3E03" w:rsidP="006A3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(Value in Million US$)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26A5" w14:textId="77777777" w:rsidR="006A3E03" w:rsidRPr="006A3E03" w:rsidRDefault="006A3E03" w:rsidP="006A3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6348" w14:textId="77777777" w:rsidR="006A3E03" w:rsidRPr="006A3E03" w:rsidRDefault="006A3E03" w:rsidP="006A3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4BE" w14:textId="77777777" w:rsidR="006A3E03" w:rsidRPr="006A3E03" w:rsidRDefault="006A3E03" w:rsidP="006A3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51D736BB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890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PRODUCT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E5D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APRIL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954A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MAY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7DE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JUNE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D59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D708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</w:p>
        </w:tc>
      </w:tr>
      <w:tr w:rsidR="006A3E03" w:rsidRPr="006A3E03" w14:paraId="109F3970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231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EF8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2E2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DC6E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4A1E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APR-JUN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8F0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</w:p>
        </w:tc>
      </w:tr>
      <w:tr w:rsidR="006A3E03" w:rsidRPr="006A3E03" w14:paraId="270672A7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70B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FINISHED LEATHER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42A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34.81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0EC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39.91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CB4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28.08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F9B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B75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04A55ADE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0C4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FOOTWEAR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FB7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145.05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128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172.84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5C8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187.27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2DD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505.16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D84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1A6C804E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824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FOOTWEAR COMPONENTS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E56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22.04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7A3D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27.58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5D90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23.11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A44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72.73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3B16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3E17A95B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47C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GARMENTS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311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21.28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B434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30.77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0A3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36.66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4D92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88.71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CA82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5CABD3DF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084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GOODS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43B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91.98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1D3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115.12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A60D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111.53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17DD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318.63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5CA4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22190BE0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91D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SADDLERY AND HARNESS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4F9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16.81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E3B0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19.42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ABF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19.75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79FC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843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48EDF9F6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5BD4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NON-LEATHER FOOTWEAR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7B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20.48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20D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20.56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FBE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18.52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FC1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7FE4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</w:tr>
      <w:tr w:rsidR="006A3E03" w:rsidRPr="006A3E03" w14:paraId="377DFFB6" w14:textId="77777777" w:rsidTr="006A3E03">
        <w:trPr>
          <w:trHeight w:val="315"/>
        </w:trPr>
        <w:tc>
          <w:tcPr>
            <w:tcW w:w="3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BAE" w14:textId="77777777" w:rsidR="006A3E03" w:rsidRPr="006A3E03" w:rsidRDefault="006A3E03" w:rsidP="006A3E0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FD5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6A3E03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352.45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E54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b/>
                <w:bCs/>
                <w:color w:val="7E350E"/>
                <w:sz w:val="20"/>
                <w:szCs w:val="20"/>
                <w:lang w:val="en-IN" w:eastAsia="en-IN"/>
              </w:rPr>
              <w:t>426.2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F17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b/>
                <w:bCs/>
                <w:color w:val="7E350E"/>
                <w:sz w:val="20"/>
                <w:szCs w:val="20"/>
                <w:lang w:val="en-IN" w:eastAsia="en-IN"/>
              </w:rPr>
              <w:t>424.92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3F47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350E"/>
                <w:sz w:val="20"/>
                <w:szCs w:val="20"/>
                <w:lang w:val="en-IN" w:eastAsia="en-IN"/>
              </w:rPr>
            </w:pPr>
            <w:r w:rsidRPr="006A3E03">
              <w:rPr>
                <w:rFonts w:ascii="Arial" w:eastAsia="Times New Roman" w:hAnsi="Arial" w:cs="Arial"/>
                <w:b/>
                <w:bCs/>
                <w:color w:val="7E350E"/>
                <w:sz w:val="20"/>
                <w:szCs w:val="20"/>
                <w:lang w:val="en-IN" w:eastAsia="en-IN"/>
              </w:rPr>
              <w:t>1203.57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49ED" w14:textId="77777777" w:rsidR="006A3E03" w:rsidRPr="006A3E03" w:rsidRDefault="006A3E03" w:rsidP="006A3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350E"/>
                <w:sz w:val="20"/>
                <w:szCs w:val="20"/>
                <w:lang w:val="en-IN" w:eastAsia="en-IN"/>
              </w:rPr>
            </w:pPr>
          </w:p>
        </w:tc>
      </w:tr>
      <w:tr w:rsidR="007A5DBF" w:rsidRPr="007A5DBF" w14:paraId="531E80B3" w14:textId="77777777" w:rsidTr="006A3E03">
        <w:trPr>
          <w:gridBefore w:val="1"/>
          <w:gridAfter w:val="2"/>
          <w:wBefore w:w="93" w:type="dxa"/>
          <w:wAfter w:w="2264" w:type="dxa"/>
          <w:trHeight w:val="255"/>
        </w:trPr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017" w14:textId="77777777" w:rsidR="00B016CB" w:rsidRPr="00310FBB" w:rsidRDefault="00310FBB" w:rsidP="00B016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310FBB">
              <w:rPr>
                <w:rFonts w:ascii="Arial" w:eastAsia="Times New Roman" w:hAnsi="Arial" w:cs="Arial"/>
                <w:bCs/>
                <w:sz w:val="18"/>
                <w:szCs w:val="20"/>
              </w:rPr>
              <w:t>Source : DGCI&amp;S</w:t>
            </w:r>
          </w:p>
          <w:p w14:paraId="06411FC3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B6C214F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E468048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1B426EC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745DA43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D334D4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9E7691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C377270" w14:textId="77777777" w:rsidR="00B016CB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62E23C2" w14:textId="77777777" w:rsidR="00B016CB" w:rsidRPr="007A5DBF" w:rsidRDefault="00B016CB" w:rsidP="00B01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DBF" w:rsidRPr="007A5DBF" w14:paraId="3A29E438" w14:textId="77777777" w:rsidTr="006A3E03">
        <w:trPr>
          <w:gridBefore w:val="1"/>
          <w:gridAfter w:val="2"/>
          <w:wBefore w:w="93" w:type="dxa"/>
          <w:wAfter w:w="2264" w:type="dxa"/>
          <w:trHeight w:val="25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7D8" w14:textId="77777777"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7AFD" w14:textId="77777777"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F681" w14:textId="77777777"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E5B" w14:textId="77777777" w:rsidR="007A5DBF" w:rsidRPr="007A5DBF" w:rsidRDefault="007A5DBF" w:rsidP="007A5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2503CB" w14:textId="77777777" w:rsidR="00153EAA" w:rsidRPr="0030384E" w:rsidRDefault="00153EAA" w:rsidP="00153EAA">
      <w:pPr>
        <w:pStyle w:val="NoSpacing"/>
        <w:ind w:left="696"/>
        <w:jc w:val="both"/>
        <w:rPr>
          <w:rFonts w:ascii="Bookman Old Style" w:hAnsi="Bookman Old Style"/>
          <w:sz w:val="28"/>
          <w:szCs w:val="28"/>
        </w:rPr>
      </w:pPr>
    </w:p>
    <w:sectPr w:rsidR="00153EAA" w:rsidRPr="0030384E" w:rsidSect="00711BA8">
      <w:pgSz w:w="12240" w:h="15840"/>
      <w:pgMar w:top="547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B83"/>
      </v:shape>
    </w:pict>
  </w:numPicBullet>
  <w:abstractNum w:abstractNumId="0" w15:restartNumberingAfterBreak="0">
    <w:nsid w:val="27BB5979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29E1"/>
    <w:multiLevelType w:val="hybridMultilevel"/>
    <w:tmpl w:val="6E9EFEC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0B29"/>
    <w:multiLevelType w:val="hybridMultilevel"/>
    <w:tmpl w:val="A022D71A"/>
    <w:lvl w:ilvl="0" w:tplc="04090007">
      <w:start w:val="1"/>
      <w:numFmt w:val="bullet"/>
      <w:lvlText w:val=""/>
      <w:lvlPicBulletId w:val="0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B65D0F"/>
    <w:multiLevelType w:val="hybridMultilevel"/>
    <w:tmpl w:val="9CACE924"/>
    <w:lvl w:ilvl="0" w:tplc="F61A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A2AF6"/>
    <w:multiLevelType w:val="hybridMultilevel"/>
    <w:tmpl w:val="274A9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3778">
    <w:abstractNumId w:val="5"/>
  </w:num>
  <w:num w:numId="2" w16cid:durableId="2097748206">
    <w:abstractNumId w:val="2"/>
  </w:num>
  <w:num w:numId="3" w16cid:durableId="2002077423">
    <w:abstractNumId w:val="1"/>
  </w:num>
  <w:num w:numId="4" w16cid:durableId="258299609">
    <w:abstractNumId w:val="4"/>
  </w:num>
  <w:num w:numId="5" w16cid:durableId="1180661628">
    <w:abstractNumId w:val="3"/>
  </w:num>
  <w:num w:numId="6" w16cid:durableId="118805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33"/>
    <w:rsid w:val="0004673B"/>
    <w:rsid w:val="00086671"/>
    <w:rsid w:val="000C18D1"/>
    <w:rsid w:val="000F2326"/>
    <w:rsid w:val="000F7CC5"/>
    <w:rsid w:val="00107233"/>
    <w:rsid w:val="00131A24"/>
    <w:rsid w:val="0015145B"/>
    <w:rsid w:val="00153EAA"/>
    <w:rsid w:val="0017544A"/>
    <w:rsid w:val="001A53E6"/>
    <w:rsid w:val="001C58D7"/>
    <w:rsid w:val="00217ED2"/>
    <w:rsid w:val="00220E5C"/>
    <w:rsid w:val="00255CD4"/>
    <w:rsid w:val="0030384E"/>
    <w:rsid w:val="00310FBB"/>
    <w:rsid w:val="0033345B"/>
    <w:rsid w:val="003968B5"/>
    <w:rsid w:val="003F3835"/>
    <w:rsid w:val="00410072"/>
    <w:rsid w:val="0045531A"/>
    <w:rsid w:val="00477600"/>
    <w:rsid w:val="004A208D"/>
    <w:rsid w:val="004D7B46"/>
    <w:rsid w:val="00500030"/>
    <w:rsid w:val="00550FB6"/>
    <w:rsid w:val="00573F37"/>
    <w:rsid w:val="005C76A5"/>
    <w:rsid w:val="005D2DF0"/>
    <w:rsid w:val="005D4466"/>
    <w:rsid w:val="006123A1"/>
    <w:rsid w:val="00615E4B"/>
    <w:rsid w:val="006352D3"/>
    <w:rsid w:val="00693268"/>
    <w:rsid w:val="006A3E03"/>
    <w:rsid w:val="00711BA8"/>
    <w:rsid w:val="007240E4"/>
    <w:rsid w:val="00742448"/>
    <w:rsid w:val="0075334B"/>
    <w:rsid w:val="0076642E"/>
    <w:rsid w:val="0079327B"/>
    <w:rsid w:val="007A3CC5"/>
    <w:rsid w:val="007A5DBF"/>
    <w:rsid w:val="00806115"/>
    <w:rsid w:val="00817056"/>
    <w:rsid w:val="0085463B"/>
    <w:rsid w:val="008547EC"/>
    <w:rsid w:val="0086622E"/>
    <w:rsid w:val="00880B9F"/>
    <w:rsid w:val="00881977"/>
    <w:rsid w:val="008E4A23"/>
    <w:rsid w:val="00916342"/>
    <w:rsid w:val="00974434"/>
    <w:rsid w:val="00995CAA"/>
    <w:rsid w:val="00A12059"/>
    <w:rsid w:val="00A314E2"/>
    <w:rsid w:val="00A768CB"/>
    <w:rsid w:val="00B016CB"/>
    <w:rsid w:val="00B1180C"/>
    <w:rsid w:val="00B1661D"/>
    <w:rsid w:val="00B444AD"/>
    <w:rsid w:val="00BC7113"/>
    <w:rsid w:val="00C139F2"/>
    <w:rsid w:val="00C847C9"/>
    <w:rsid w:val="00C91FD8"/>
    <w:rsid w:val="00CA574A"/>
    <w:rsid w:val="00D82CF6"/>
    <w:rsid w:val="00DA6D12"/>
    <w:rsid w:val="00E159FF"/>
    <w:rsid w:val="00E57376"/>
    <w:rsid w:val="00E75B12"/>
    <w:rsid w:val="00F26651"/>
    <w:rsid w:val="00F318A9"/>
    <w:rsid w:val="00F461B0"/>
    <w:rsid w:val="00F47663"/>
    <w:rsid w:val="00F923AF"/>
    <w:rsid w:val="00FB4323"/>
    <w:rsid w:val="00FD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8FEB"/>
  <w15:docId w15:val="{C551BF5B-F8B5-46C7-95FC-9DAAA8F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23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0723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Sree Latha</cp:lastModifiedBy>
  <cp:revision>5</cp:revision>
  <cp:lastPrinted>2023-07-05T06:36:00Z</cp:lastPrinted>
  <dcterms:created xsi:type="dcterms:W3CDTF">2025-07-30T06:38:00Z</dcterms:created>
  <dcterms:modified xsi:type="dcterms:W3CDTF">2025-07-30T07:15:00Z</dcterms:modified>
</cp:coreProperties>
</file>