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31AE4" w14:textId="72835A3B" w:rsidR="0049435C" w:rsidRPr="0049435C" w:rsidRDefault="0049435C" w:rsidP="0049435C">
      <w:pPr>
        <w:pStyle w:val="Heading1"/>
        <w:rPr>
          <w:b/>
          <w:bCs/>
          <w:color w:val="0F9ED5" w:themeColor="accent4"/>
        </w:rPr>
      </w:pPr>
      <w:r w:rsidRPr="0049435C">
        <w:rPr>
          <w:b/>
          <w:bCs/>
          <w:color w:val="0F9ED5" w:themeColor="accent4"/>
        </w:rPr>
        <w:t xml:space="preserve">Workshop on “Pradhan Mantri </w:t>
      </w:r>
      <w:proofErr w:type="spellStart"/>
      <w:r w:rsidRPr="0049435C">
        <w:rPr>
          <w:b/>
          <w:bCs/>
          <w:color w:val="0F9ED5" w:themeColor="accent4"/>
        </w:rPr>
        <w:t>Vikshit</w:t>
      </w:r>
      <w:proofErr w:type="spellEnd"/>
      <w:r w:rsidRPr="0049435C">
        <w:rPr>
          <w:b/>
          <w:bCs/>
          <w:color w:val="0F9ED5" w:themeColor="accent4"/>
        </w:rPr>
        <w:t xml:space="preserve"> Bharat Rozgar Yojana (PMVBRY)”</w:t>
      </w:r>
      <w:r>
        <w:rPr>
          <w:b/>
          <w:bCs/>
          <w:color w:val="0F9ED5" w:themeColor="accent4"/>
        </w:rPr>
        <w:t xml:space="preserve">, </w:t>
      </w:r>
      <w:r w:rsidRPr="0049435C">
        <w:rPr>
          <w:b/>
          <w:bCs/>
          <w:color w:val="0F9ED5" w:themeColor="accent4"/>
        </w:rPr>
        <w:t xml:space="preserve">19 November 2025, </w:t>
      </w:r>
      <w:r w:rsidR="00807F9D">
        <w:rPr>
          <w:b/>
          <w:bCs/>
          <w:color w:val="0F9ED5" w:themeColor="accent4"/>
        </w:rPr>
        <w:t xml:space="preserve">at </w:t>
      </w:r>
      <w:r>
        <w:rPr>
          <w:b/>
          <w:bCs/>
          <w:color w:val="0F9ED5" w:themeColor="accent4"/>
        </w:rPr>
        <w:t>CLC</w:t>
      </w:r>
      <w:r w:rsidRPr="0049435C">
        <w:rPr>
          <w:b/>
          <w:bCs/>
          <w:color w:val="0F9ED5" w:themeColor="accent4"/>
        </w:rPr>
        <w:t>, Kolkata</w:t>
      </w:r>
    </w:p>
    <w:p w14:paraId="2E438FCE" w14:textId="77777777" w:rsidR="0049435C" w:rsidRDefault="0049435C" w:rsidP="0049435C">
      <w:pPr>
        <w:jc w:val="both"/>
      </w:pPr>
    </w:p>
    <w:p w14:paraId="595EDB64" w14:textId="77777777" w:rsidR="0049435C" w:rsidRDefault="0049435C" w:rsidP="0049435C">
      <w:pPr>
        <w:jc w:val="both"/>
      </w:pPr>
    </w:p>
    <w:p w14:paraId="3F9B6489" w14:textId="70F09A5D" w:rsidR="0049435C" w:rsidRPr="0049435C" w:rsidRDefault="0049435C" w:rsidP="0049435C">
      <w:pPr>
        <w:jc w:val="both"/>
      </w:pPr>
      <w:r w:rsidRPr="0049435C">
        <w:t xml:space="preserve">A workshop on </w:t>
      </w:r>
      <w:r w:rsidRPr="0049435C">
        <w:rPr>
          <w:b/>
          <w:bCs/>
        </w:rPr>
        <w:t xml:space="preserve">“Pradhan Mantri </w:t>
      </w:r>
      <w:proofErr w:type="spellStart"/>
      <w:r w:rsidRPr="0049435C">
        <w:rPr>
          <w:b/>
          <w:bCs/>
        </w:rPr>
        <w:t>Vikshit</w:t>
      </w:r>
      <w:proofErr w:type="spellEnd"/>
      <w:r w:rsidRPr="0049435C">
        <w:rPr>
          <w:b/>
          <w:bCs/>
        </w:rPr>
        <w:t xml:space="preserve"> Bharat Rozgar Yojana (PMVBRY)”</w:t>
      </w:r>
      <w:r w:rsidRPr="0049435C">
        <w:t xml:space="preserve"> was organised on </w:t>
      </w:r>
      <w:r w:rsidRPr="0049435C">
        <w:rPr>
          <w:b/>
          <w:bCs/>
        </w:rPr>
        <w:t>19 November 2025</w:t>
      </w:r>
      <w:r w:rsidRPr="0049435C">
        <w:t xml:space="preserve"> at </w:t>
      </w:r>
      <w:r w:rsidRPr="0049435C">
        <w:rPr>
          <w:b/>
          <w:bCs/>
        </w:rPr>
        <w:t>FDDI Campus, Kolkata</w:t>
      </w:r>
      <w:r w:rsidRPr="0049435C">
        <w:t xml:space="preserve">, jointly by the </w:t>
      </w:r>
      <w:r w:rsidRPr="0049435C">
        <w:rPr>
          <w:b/>
          <w:bCs/>
        </w:rPr>
        <w:t>Employees' Provident Fund Organisation (EPFO)</w:t>
      </w:r>
      <w:r w:rsidRPr="0049435C">
        <w:t xml:space="preserve">, the </w:t>
      </w:r>
      <w:r w:rsidRPr="0049435C">
        <w:rPr>
          <w:b/>
          <w:bCs/>
        </w:rPr>
        <w:t>Council for Leather Exports – Eastern Region</w:t>
      </w:r>
      <w:r w:rsidRPr="0049435C">
        <w:t xml:space="preserve">, and </w:t>
      </w:r>
      <w:r w:rsidRPr="0049435C">
        <w:rPr>
          <w:b/>
          <w:bCs/>
        </w:rPr>
        <w:t>FDDI</w:t>
      </w:r>
      <w:r>
        <w:rPr>
          <w:b/>
          <w:bCs/>
        </w:rPr>
        <w:t>, Kolkata</w:t>
      </w:r>
      <w:r w:rsidRPr="0049435C">
        <w:t>.</w:t>
      </w:r>
    </w:p>
    <w:p w14:paraId="43A5E991" w14:textId="77777777" w:rsidR="0049435C" w:rsidRPr="0049435C" w:rsidRDefault="0049435C" w:rsidP="0049435C">
      <w:pPr>
        <w:jc w:val="both"/>
      </w:pPr>
      <w:r w:rsidRPr="0049435C">
        <w:t xml:space="preserve">Around </w:t>
      </w:r>
      <w:r w:rsidRPr="0049435C">
        <w:rPr>
          <w:b/>
          <w:bCs/>
        </w:rPr>
        <w:t>30 industry members from the leather sector</w:t>
      </w:r>
      <w:r w:rsidRPr="0049435C">
        <w:t xml:space="preserve"> participated in the session.</w:t>
      </w:r>
    </w:p>
    <w:p w14:paraId="099272E5" w14:textId="3915E24F" w:rsidR="0049435C" w:rsidRPr="0049435C" w:rsidRDefault="0049435C" w:rsidP="0049435C">
      <w:pPr>
        <w:jc w:val="both"/>
      </w:pPr>
      <w:r w:rsidRPr="002F66D9">
        <w:drawing>
          <wp:inline distT="0" distB="0" distL="0" distR="0" wp14:anchorId="1797D362" wp14:editId="5C18E434">
            <wp:extent cx="5731510" cy="3820795"/>
            <wp:effectExtent l="0" t="0" r="2540" b="8255"/>
            <wp:docPr id="1399101604" name="Picture 2" descr="A group of 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01604" name="Picture 2" descr="A group of 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35C">
        <w:pict w14:anchorId="4C487A38">
          <v:rect id="_x0000_i1062" style="width:0;height:1.5pt" o:hralign="center" o:hrstd="t" o:hr="t" fillcolor="#a0a0a0" stroked="f"/>
        </w:pict>
      </w:r>
    </w:p>
    <w:p w14:paraId="2909247D" w14:textId="3DCE3F7A" w:rsidR="0049435C" w:rsidRPr="0049435C" w:rsidRDefault="0049435C" w:rsidP="0049435C">
      <w:pPr>
        <w:jc w:val="both"/>
      </w:pPr>
      <w:r w:rsidRPr="0049435C">
        <w:t xml:space="preserve">In his welcome address, </w:t>
      </w:r>
      <w:r w:rsidRPr="0049435C">
        <w:rPr>
          <w:b/>
          <w:bCs/>
        </w:rPr>
        <w:t>Mr. Tushar Kant Mukherjee</w:t>
      </w:r>
      <w:r>
        <w:rPr>
          <w:b/>
          <w:bCs/>
        </w:rPr>
        <w:t xml:space="preserve">, </w:t>
      </w:r>
      <w:r w:rsidRPr="0049435C">
        <w:t xml:space="preserve">Regional Provident Fund </w:t>
      </w:r>
      <w:proofErr w:type="gramStart"/>
      <w:r w:rsidRPr="0049435C">
        <w:t>Commissioner</w:t>
      </w:r>
      <w:r>
        <w:t xml:space="preserve"> </w:t>
      </w:r>
      <w:r w:rsidRPr="0049435C">
        <w:t xml:space="preserve"> highlighted</w:t>
      </w:r>
      <w:proofErr w:type="gramEnd"/>
      <w:r w:rsidRPr="0049435C">
        <w:t xml:space="preserve"> the significance of the </w:t>
      </w:r>
      <w:r w:rsidRPr="0049435C">
        <w:rPr>
          <w:b/>
          <w:bCs/>
        </w:rPr>
        <w:t xml:space="preserve">Pradhan Mantri </w:t>
      </w:r>
      <w:proofErr w:type="spellStart"/>
      <w:r w:rsidRPr="0049435C">
        <w:rPr>
          <w:b/>
          <w:bCs/>
        </w:rPr>
        <w:t>Vikshit</w:t>
      </w:r>
      <w:proofErr w:type="spellEnd"/>
      <w:r w:rsidRPr="0049435C">
        <w:rPr>
          <w:b/>
          <w:bCs/>
        </w:rPr>
        <w:t xml:space="preserve"> Bharat Rozgar Yojana (PMVBRY)</w:t>
      </w:r>
      <w:r w:rsidRPr="0049435C">
        <w:t xml:space="preserve">. He explained the scheme’s objectives in alignment with the </w:t>
      </w:r>
      <w:r w:rsidRPr="0049435C">
        <w:rPr>
          <w:b/>
          <w:bCs/>
        </w:rPr>
        <w:t>Viksit Bharat</w:t>
      </w:r>
      <w:r w:rsidRPr="0049435C">
        <w:t xml:space="preserve"> initiative and reaffirmed the Government’s commitment to generating </w:t>
      </w:r>
      <w:r w:rsidRPr="0049435C">
        <w:rPr>
          <w:b/>
          <w:bCs/>
        </w:rPr>
        <w:t>inclusive and sustainable employment opportunities</w:t>
      </w:r>
      <w:r w:rsidRPr="0049435C">
        <w:t>.</w:t>
      </w:r>
    </w:p>
    <w:p w14:paraId="5EC99C49" w14:textId="77777777" w:rsidR="0049435C" w:rsidRPr="0049435C" w:rsidRDefault="0049435C" w:rsidP="0049435C">
      <w:pPr>
        <w:jc w:val="both"/>
      </w:pPr>
      <w:r w:rsidRPr="0049435C">
        <w:lastRenderedPageBreak/>
        <w:t xml:space="preserve">He informed participants that the </w:t>
      </w:r>
      <w:r w:rsidRPr="0049435C">
        <w:rPr>
          <w:b/>
          <w:bCs/>
        </w:rPr>
        <w:t>Union Cabinet</w:t>
      </w:r>
      <w:r w:rsidRPr="0049435C">
        <w:t xml:space="preserve">, chaired by the </w:t>
      </w:r>
      <w:r w:rsidRPr="0049435C">
        <w:rPr>
          <w:b/>
          <w:bCs/>
        </w:rPr>
        <w:t>Hon’ble Prime Minister Shri Narendra Modi</w:t>
      </w:r>
      <w:r w:rsidRPr="0049435C">
        <w:t xml:space="preserve">, has approved the scheme with an outlay of </w:t>
      </w:r>
      <w:r w:rsidRPr="0049435C">
        <w:rPr>
          <w:b/>
          <w:bCs/>
        </w:rPr>
        <w:t>₹99,446 crore</w:t>
      </w:r>
      <w:r w:rsidRPr="0049435C">
        <w:t xml:space="preserve">. The PMVBRY aims to incentivize the creation of </w:t>
      </w:r>
      <w:r w:rsidRPr="0049435C">
        <w:rPr>
          <w:b/>
          <w:bCs/>
        </w:rPr>
        <w:t>over 3.5 crore jobs</w:t>
      </w:r>
      <w:r w:rsidRPr="0049435C">
        <w:t xml:space="preserve"> over a period of </w:t>
      </w:r>
      <w:r w:rsidRPr="0049435C">
        <w:rPr>
          <w:b/>
          <w:bCs/>
        </w:rPr>
        <w:t>two years</w:t>
      </w:r>
      <w:r w:rsidRPr="0049435C">
        <w:t xml:space="preserve">, of which </w:t>
      </w:r>
      <w:r w:rsidRPr="0049435C">
        <w:rPr>
          <w:b/>
          <w:bCs/>
        </w:rPr>
        <w:t>1.92 crore beneficiaries</w:t>
      </w:r>
      <w:r w:rsidRPr="0049435C">
        <w:t xml:space="preserve"> are expected to be </w:t>
      </w:r>
      <w:r w:rsidRPr="0049435C">
        <w:rPr>
          <w:b/>
          <w:bCs/>
        </w:rPr>
        <w:t>first-time entrants</w:t>
      </w:r>
      <w:r w:rsidRPr="0049435C">
        <w:t xml:space="preserve"> into the workforce.</w:t>
      </w:r>
    </w:p>
    <w:p w14:paraId="777D844B" w14:textId="77777777" w:rsidR="0049435C" w:rsidRPr="0049435C" w:rsidRDefault="0049435C" w:rsidP="0049435C">
      <w:pPr>
        <w:jc w:val="both"/>
      </w:pPr>
      <w:r w:rsidRPr="0049435C">
        <w:t xml:space="preserve">The scheme is applicable to jobs created between </w:t>
      </w:r>
      <w:r w:rsidRPr="0049435C">
        <w:rPr>
          <w:b/>
          <w:bCs/>
        </w:rPr>
        <w:t>1 August 2025 and 31 July 2027</w:t>
      </w:r>
      <w:r w:rsidRPr="0049435C">
        <w:t>.</w:t>
      </w:r>
    </w:p>
    <w:p w14:paraId="018556C7" w14:textId="77777777" w:rsidR="0049435C" w:rsidRPr="0049435C" w:rsidRDefault="0049435C" w:rsidP="0049435C">
      <w:pPr>
        <w:jc w:val="both"/>
      </w:pPr>
      <w:r w:rsidRPr="0049435C">
        <w:pict w14:anchorId="138583F9">
          <v:rect id="_x0000_i1063" style="width:0;height:1.5pt" o:hralign="center" o:hrstd="t" o:hr="t" fillcolor="#a0a0a0" stroked="f"/>
        </w:pict>
      </w:r>
    </w:p>
    <w:p w14:paraId="12BD6E72" w14:textId="76F89E53" w:rsidR="0049435C" w:rsidRDefault="0049435C" w:rsidP="0049435C">
      <w:pPr>
        <w:jc w:val="both"/>
      </w:pPr>
      <w:r w:rsidRPr="0049435C">
        <w:rPr>
          <w:b/>
          <w:bCs/>
        </w:rPr>
        <w:t>Mr. Ashraf Kamil</w:t>
      </w:r>
      <w:r>
        <w:rPr>
          <w:b/>
          <w:bCs/>
        </w:rPr>
        <w:t xml:space="preserve">, </w:t>
      </w:r>
      <w:r w:rsidRPr="0049435C">
        <w:t>Regional Provident Fund Commissioner</w:t>
      </w:r>
      <w:r>
        <w:t>, Zonal Office</w:t>
      </w:r>
      <w:r w:rsidRPr="0049435C">
        <w:t xml:space="preserve"> delivered a detailed presentation on the </w:t>
      </w:r>
      <w:r w:rsidRPr="0049435C">
        <w:rPr>
          <w:b/>
          <w:bCs/>
        </w:rPr>
        <w:t>Employees’ Enrolment Campaign 2025</w:t>
      </w:r>
      <w:r w:rsidRPr="0049435C">
        <w:t xml:space="preserve">, to be implemented from </w:t>
      </w:r>
      <w:r w:rsidRPr="0049435C">
        <w:rPr>
          <w:b/>
          <w:bCs/>
        </w:rPr>
        <w:t>1 November 2025 to 30 April 2026</w:t>
      </w:r>
      <w:r w:rsidRPr="0049435C">
        <w:t>.</w:t>
      </w:r>
    </w:p>
    <w:p w14:paraId="7058846E" w14:textId="0EDD586A" w:rsidR="0049435C" w:rsidRPr="0049435C" w:rsidRDefault="0049435C" w:rsidP="0049435C">
      <w:pPr>
        <w:jc w:val="both"/>
      </w:pPr>
      <w:r w:rsidRPr="00560040">
        <w:rPr>
          <w:rFonts w:ascii="Garamond" w:hAnsi="Garamond"/>
          <w:noProof/>
        </w:rPr>
        <w:drawing>
          <wp:inline distT="0" distB="0" distL="0" distR="0" wp14:anchorId="5C959613" wp14:editId="363E1CEC">
            <wp:extent cx="5731510" cy="3820795"/>
            <wp:effectExtent l="0" t="0" r="2540" b="8255"/>
            <wp:docPr id="1127014434" name="Picture 3" descr="A person speaking into a micro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14434" name="Picture 3" descr="A person speaking into a micro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23ACE" w14:textId="420FE3B9" w:rsidR="0049435C" w:rsidRPr="0049435C" w:rsidRDefault="0049435C" w:rsidP="0049435C">
      <w:pPr>
        <w:jc w:val="both"/>
        <w:rPr>
          <w:i/>
          <w:iCs/>
        </w:rPr>
      </w:pPr>
      <w:r w:rsidRPr="0049435C">
        <w:rPr>
          <w:b/>
          <w:bCs/>
          <w:i/>
          <w:iCs/>
        </w:rPr>
        <w:t>Mr. Ashraf Kamil</w:t>
      </w:r>
      <w:r w:rsidRPr="0049435C">
        <w:rPr>
          <w:b/>
          <w:bCs/>
          <w:i/>
          <w:iCs/>
        </w:rPr>
        <w:t xml:space="preserve"> is delivering his speech</w:t>
      </w:r>
    </w:p>
    <w:p w14:paraId="2D82D47C" w14:textId="07E85D5C" w:rsidR="0049435C" w:rsidRPr="0049435C" w:rsidRDefault="0049435C" w:rsidP="0049435C">
      <w:pPr>
        <w:jc w:val="both"/>
      </w:pPr>
      <w:r w:rsidRPr="0049435C">
        <w:t>He outlined the key benefits of the campaign:</w:t>
      </w:r>
    </w:p>
    <w:p w14:paraId="03DB7FEB" w14:textId="77777777" w:rsidR="0049435C" w:rsidRPr="0049435C" w:rsidRDefault="0049435C" w:rsidP="0049435C">
      <w:pPr>
        <w:numPr>
          <w:ilvl w:val="0"/>
          <w:numId w:val="4"/>
        </w:numPr>
        <w:jc w:val="both"/>
      </w:pPr>
      <w:r w:rsidRPr="0049435C">
        <w:rPr>
          <w:b/>
          <w:bCs/>
        </w:rPr>
        <w:t>Waiver</w:t>
      </w:r>
      <w:r w:rsidRPr="0049435C">
        <w:t xml:space="preserve"> of the employee’s share of past EPF contributions (if not already deducted)</w:t>
      </w:r>
    </w:p>
    <w:p w14:paraId="16C707B5" w14:textId="77777777" w:rsidR="0049435C" w:rsidRPr="0049435C" w:rsidRDefault="0049435C" w:rsidP="0049435C">
      <w:pPr>
        <w:numPr>
          <w:ilvl w:val="0"/>
          <w:numId w:val="4"/>
        </w:numPr>
        <w:jc w:val="both"/>
      </w:pPr>
      <w:r w:rsidRPr="0049435C">
        <w:rPr>
          <w:b/>
          <w:bCs/>
        </w:rPr>
        <w:t>Nominal penal damages</w:t>
      </w:r>
      <w:r w:rsidRPr="0049435C">
        <w:t xml:space="preserve"> of only </w:t>
      </w:r>
      <w:r w:rsidRPr="0049435C">
        <w:rPr>
          <w:b/>
          <w:bCs/>
        </w:rPr>
        <w:t>₹100</w:t>
      </w:r>
      <w:r w:rsidRPr="0049435C">
        <w:t xml:space="preserve"> in place of back contributions for </w:t>
      </w:r>
      <w:r w:rsidRPr="0049435C">
        <w:rPr>
          <w:b/>
          <w:bCs/>
        </w:rPr>
        <w:t>EPF, EPS and EDLI</w:t>
      </w:r>
    </w:p>
    <w:p w14:paraId="6C7F5A1B" w14:textId="77777777" w:rsidR="0049435C" w:rsidRPr="0049435C" w:rsidRDefault="0049435C" w:rsidP="0049435C">
      <w:pPr>
        <w:numPr>
          <w:ilvl w:val="0"/>
          <w:numId w:val="4"/>
        </w:numPr>
        <w:jc w:val="both"/>
      </w:pPr>
      <w:r w:rsidRPr="0049435C">
        <w:rPr>
          <w:b/>
          <w:bCs/>
        </w:rPr>
        <w:t>Coverage extended</w:t>
      </w:r>
      <w:r w:rsidRPr="0049435C">
        <w:t xml:space="preserve"> to both </w:t>
      </w:r>
      <w:r w:rsidRPr="0049435C">
        <w:rPr>
          <w:b/>
          <w:bCs/>
        </w:rPr>
        <w:t>covered and uncovered establishments</w:t>
      </w:r>
    </w:p>
    <w:p w14:paraId="6CB0B637" w14:textId="77777777" w:rsidR="0049435C" w:rsidRPr="0049435C" w:rsidRDefault="0049435C" w:rsidP="0049435C">
      <w:pPr>
        <w:jc w:val="both"/>
      </w:pPr>
      <w:r w:rsidRPr="0049435C">
        <w:t xml:space="preserve">Employees who joined between </w:t>
      </w:r>
      <w:r w:rsidRPr="0049435C">
        <w:rPr>
          <w:b/>
          <w:bCs/>
        </w:rPr>
        <w:t>1 July 2017 and 31 October 2025</w:t>
      </w:r>
      <w:r w:rsidRPr="0049435C">
        <w:t xml:space="preserve"> and are still in employment are eligible under this campaign.</w:t>
      </w:r>
    </w:p>
    <w:p w14:paraId="524B5849" w14:textId="77777777" w:rsidR="0049435C" w:rsidRPr="0049435C" w:rsidRDefault="0049435C" w:rsidP="0049435C">
      <w:pPr>
        <w:jc w:val="both"/>
      </w:pPr>
      <w:r w:rsidRPr="0049435C">
        <w:lastRenderedPageBreak/>
        <w:t>He also explained:</w:t>
      </w:r>
    </w:p>
    <w:p w14:paraId="2F86CF8C" w14:textId="77777777" w:rsidR="0049435C" w:rsidRPr="0049435C" w:rsidRDefault="0049435C" w:rsidP="0049435C">
      <w:pPr>
        <w:numPr>
          <w:ilvl w:val="0"/>
          <w:numId w:val="5"/>
        </w:numPr>
        <w:jc w:val="both"/>
      </w:pPr>
      <w:r w:rsidRPr="0049435C">
        <w:t xml:space="preserve">The procedure for using the </w:t>
      </w:r>
      <w:r w:rsidRPr="0049435C">
        <w:rPr>
          <w:b/>
          <w:bCs/>
        </w:rPr>
        <w:t>Temporary Return Reference Number (TRRN)</w:t>
      </w:r>
      <w:r w:rsidRPr="0049435C">
        <w:t xml:space="preserve"> to link declarations to the </w:t>
      </w:r>
      <w:r w:rsidRPr="0049435C">
        <w:rPr>
          <w:b/>
          <w:bCs/>
        </w:rPr>
        <w:t>Electronic Challan</w:t>
      </w:r>
      <w:r w:rsidRPr="0049435C">
        <w:rPr>
          <w:b/>
          <w:bCs/>
        </w:rPr>
        <w:noBreakHyphen/>
        <w:t>cum</w:t>
      </w:r>
      <w:r w:rsidRPr="0049435C">
        <w:rPr>
          <w:b/>
          <w:bCs/>
        </w:rPr>
        <w:noBreakHyphen/>
        <w:t>Return (ECR)</w:t>
      </w:r>
    </w:p>
    <w:p w14:paraId="61D4FE55" w14:textId="77777777" w:rsidR="0049435C" w:rsidRPr="0049435C" w:rsidRDefault="0049435C" w:rsidP="0049435C">
      <w:pPr>
        <w:numPr>
          <w:ilvl w:val="0"/>
          <w:numId w:val="5"/>
        </w:numPr>
        <w:jc w:val="both"/>
      </w:pPr>
      <w:r w:rsidRPr="0049435C">
        <w:t xml:space="preserve">The need to create </w:t>
      </w:r>
      <w:r w:rsidRPr="0049435C">
        <w:rPr>
          <w:b/>
          <w:bCs/>
        </w:rPr>
        <w:t>Face Authentication Technology (FAT)–based UANs</w:t>
      </w:r>
      <w:r w:rsidRPr="0049435C">
        <w:t xml:space="preserve"> through the </w:t>
      </w:r>
      <w:r w:rsidRPr="0049435C">
        <w:rPr>
          <w:b/>
          <w:bCs/>
        </w:rPr>
        <w:t>UMANG App</w:t>
      </w:r>
      <w:r w:rsidRPr="0049435C">
        <w:t xml:space="preserve"> for each employee</w:t>
      </w:r>
    </w:p>
    <w:p w14:paraId="51F20B15" w14:textId="77777777" w:rsidR="0049435C" w:rsidRPr="0049435C" w:rsidRDefault="0049435C" w:rsidP="0049435C">
      <w:pPr>
        <w:jc w:val="both"/>
      </w:pPr>
      <w:r w:rsidRPr="0049435C">
        <w:pict w14:anchorId="0424A1D5">
          <v:rect id="_x0000_i1064" style="width:0;height:1.5pt" o:hralign="center" o:hrstd="t" o:hr="t" fillcolor="#a0a0a0" stroked="f"/>
        </w:pict>
      </w:r>
    </w:p>
    <w:p w14:paraId="4DA010C0" w14:textId="77777777" w:rsidR="0049435C" w:rsidRPr="0049435C" w:rsidRDefault="0049435C" w:rsidP="0049435C">
      <w:pPr>
        <w:jc w:val="both"/>
        <w:rPr>
          <w:b/>
          <w:bCs/>
        </w:rPr>
      </w:pPr>
      <w:r w:rsidRPr="0049435C">
        <w:rPr>
          <w:b/>
          <w:bCs/>
        </w:rPr>
        <w:t>Employment Linked Incentives Scheme</w:t>
      </w:r>
    </w:p>
    <w:p w14:paraId="10AF73B7" w14:textId="77777777" w:rsidR="0049435C" w:rsidRPr="0049435C" w:rsidRDefault="0049435C" w:rsidP="0049435C">
      <w:pPr>
        <w:jc w:val="both"/>
      </w:pPr>
      <w:r w:rsidRPr="0049435C">
        <w:rPr>
          <w:b/>
          <w:bCs/>
        </w:rPr>
        <w:t>Mr. Suraj Gupta</w:t>
      </w:r>
      <w:r w:rsidRPr="0049435C">
        <w:t xml:space="preserve"> presented the details of the </w:t>
      </w:r>
      <w:r w:rsidRPr="0049435C">
        <w:rPr>
          <w:b/>
          <w:bCs/>
        </w:rPr>
        <w:t>Employment Linked Incentives Scheme</w:t>
      </w:r>
      <w:r w:rsidRPr="0049435C">
        <w:t xml:space="preserve">, a key component of the </w:t>
      </w:r>
      <w:r w:rsidRPr="0049435C">
        <w:rPr>
          <w:b/>
          <w:bCs/>
        </w:rPr>
        <w:t>Prime Minister’s Package for Employment and Skilling</w:t>
      </w:r>
      <w:r w:rsidRPr="0049435C">
        <w:t>.</w:t>
      </w:r>
    </w:p>
    <w:p w14:paraId="35F6DE6A" w14:textId="77777777" w:rsidR="0049435C" w:rsidRPr="0049435C" w:rsidRDefault="0049435C" w:rsidP="0049435C">
      <w:pPr>
        <w:jc w:val="both"/>
      </w:pPr>
      <w:r w:rsidRPr="0049435C">
        <w:t xml:space="preserve">He explained that the scheme has </w:t>
      </w:r>
      <w:r w:rsidRPr="0049435C">
        <w:rPr>
          <w:b/>
          <w:bCs/>
        </w:rPr>
        <w:t>two components</w:t>
      </w:r>
      <w:r w:rsidRPr="0049435C">
        <w:t>:</w:t>
      </w:r>
    </w:p>
    <w:p w14:paraId="5ABF656B" w14:textId="77777777" w:rsidR="0049435C" w:rsidRPr="0049435C" w:rsidRDefault="0049435C" w:rsidP="0049435C">
      <w:pPr>
        <w:numPr>
          <w:ilvl w:val="0"/>
          <w:numId w:val="6"/>
        </w:numPr>
        <w:jc w:val="both"/>
      </w:pPr>
      <w:r w:rsidRPr="0049435C">
        <w:rPr>
          <w:b/>
          <w:bCs/>
        </w:rPr>
        <w:t>Part A</w:t>
      </w:r>
      <w:r w:rsidRPr="0049435C">
        <w:t xml:space="preserve"> – Incentives for </w:t>
      </w:r>
      <w:r w:rsidRPr="0049435C">
        <w:rPr>
          <w:b/>
          <w:bCs/>
        </w:rPr>
        <w:t>youth entering the workforce for the first time</w:t>
      </w:r>
    </w:p>
    <w:p w14:paraId="7BA29CB3" w14:textId="77777777" w:rsidR="0049435C" w:rsidRPr="0049435C" w:rsidRDefault="0049435C" w:rsidP="0049435C">
      <w:pPr>
        <w:numPr>
          <w:ilvl w:val="0"/>
          <w:numId w:val="6"/>
        </w:numPr>
        <w:jc w:val="both"/>
      </w:pPr>
      <w:r w:rsidRPr="0049435C">
        <w:rPr>
          <w:b/>
          <w:bCs/>
        </w:rPr>
        <w:t>Part B</w:t>
      </w:r>
      <w:r w:rsidRPr="0049435C">
        <w:t xml:space="preserve"> – Incentives to </w:t>
      </w:r>
      <w:r w:rsidRPr="0049435C">
        <w:rPr>
          <w:b/>
          <w:bCs/>
        </w:rPr>
        <w:t>employers</w:t>
      </w:r>
      <w:r w:rsidRPr="0049435C">
        <w:t xml:space="preserve"> for </w:t>
      </w:r>
      <w:r w:rsidRPr="0049435C">
        <w:rPr>
          <w:b/>
          <w:bCs/>
        </w:rPr>
        <w:t>generating and sustaining employment</w:t>
      </w:r>
    </w:p>
    <w:p w14:paraId="28626F46" w14:textId="77777777" w:rsidR="0049435C" w:rsidRPr="0049435C" w:rsidRDefault="0049435C" w:rsidP="0049435C">
      <w:pPr>
        <w:jc w:val="both"/>
        <w:rPr>
          <w:b/>
          <w:bCs/>
        </w:rPr>
      </w:pPr>
      <w:r w:rsidRPr="0049435C">
        <w:rPr>
          <w:b/>
          <w:bCs/>
        </w:rPr>
        <w:t>Part A: Incentives for Employees</w:t>
      </w:r>
    </w:p>
    <w:p w14:paraId="635387CD" w14:textId="77777777" w:rsidR="0049435C" w:rsidRPr="0049435C" w:rsidRDefault="0049435C" w:rsidP="0049435C">
      <w:pPr>
        <w:numPr>
          <w:ilvl w:val="0"/>
          <w:numId w:val="7"/>
        </w:numPr>
        <w:jc w:val="both"/>
      </w:pPr>
      <w:r w:rsidRPr="0049435C">
        <w:t xml:space="preserve">Employees with a </w:t>
      </w:r>
      <w:r w:rsidRPr="0049435C">
        <w:rPr>
          <w:b/>
          <w:bCs/>
        </w:rPr>
        <w:t>salary up to ₹1,00,000 per month</w:t>
      </w:r>
      <w:r w:rsidRPr="0049435C">
        <w:t xml:space="preserve"> are eligible.</w:t>
      </w:r>
    </w:p>
    <w:p w14:paraId="168DA63B" w14:textId="77777777" w:rsidR="0049435C" w:rsidRPr="0049435C" w:rsidRDefault="0049435C" w:rsidP="0049435C">
      <w:pPr>
        <w:numPr>
          <w:ilvl w:val="0"/>
          <w:numId w:val="7"/>
        </w:numPr>
        <w:jc w:val="both"/>
      </w:pPr>
      <w:r w:rsidRPr="0049435C">
        <w:t xml:space="preserve">The </w:t>
      </w:r>
      <w:r w:rsidRPr="0049435C">
        <w:rPr>
          <w:b/>
          <w:bCs/>
        </w:rPr>
        <w:t>first instalment</w:t>
      </w:r>
      <w:r w:rsidRPr="0049435C">
        <w:t xml:space="preserve"> of the incentive will be released after </w:t>
      </w:r>
      <w:r w:rsidRPr="0049435C">
        <w:rPr>
          <w:b/>
          <w:bCs/>
        </w:rPr>
        <w:t>six months</w:t>
      </w:r>
      <w:r w:rsidRPr="0049435C">
        <w:t xml:space="preserve"> of continuous service.</w:t>
      </w:r>
    </w:p>
    <w:p w14:paraId="532EE858" w14:textId="77777777" w:rsidR="0049435C" w:rsidRPr="0049435C" w:rsidRDefault="0049435C" w:rsidP="0049435C">
      <w:pPr>
        <w:numPr>
          <w:ilvl w:val="0"/>
          <w:numId w:val="7"/>
        </w:numPr>
        <w:jc w:val="both"/>
      </w:pPr>
      <w:r w:rsidRPr="0049435C">
        <w:t xml:space="preserve">The </w:t>
      </w:r>
      <w:r w:rsidRPr="0049435C">
        <w:rPr>
          <w:b/>
          <w:bCs/>
        </w:rPr>
        <w:t>second instalment</w:t>
      </w:r>
      <w:r w:rsidRPr="0049435C">
        <w:t xml:space="preserve"> will be released after </w:t>
      </w:r>
      <w:r w:rsidRPr="0049435C">
        <w:rPr>
          <w:b/>
          <w:bCs/>
        </w:rPr>
        <w:t>twelve months</w:t>
      </w:r>
      <w:r w:rsidRPr="0049435C">
        <w:t xml:space="preserve"> of service, along with the completion of a </w:t>
      </w:r>
      <w:r w:rsidRPr="0049435C">
        <w:rPr>
          <w:b/>
          <w:bCs/>
        </w:rPr>
        <w:t>financial literacy course</w:t>
      </w:r>
      <w:r w:rsidRPr="0049435C">
        <w:t>.</w:t>
      </w:r>
    </w:p>
    <w:p w14:paraId="499459AD" w14:textId="77777777" w:rsidR="0049435C" w:rsidRPr="0049435C" w:rsidRDefault="0049435C" w:rsidP="0049435C">
      <w:pPr>
        <w:numPr>
          <w:ilvl w:val="0"/>
          <w:numId w:val="7"/>
        </w:numPr>
        <w:jc w:val="both"/>
      </w:pPr>
      <w:r w:rsidRPr="0049435C">
        <w:t xml:space="preserve">This is a </w:t>
      </w:r>
      <w:r w:rsidRPr="0049435C">
        <w:rPr>
          <w:b/>
          <w:bCs/>
        </w:rPr>
        <w:t>one</w:t>
      </w:r>
      <w:r w:rsidRPr="0049435C">
        <w:rPr>
          <w:b/>
          <w:bCs/>
        </w:rPr>
        <w:noBreakHyphen/>
        <w:t>time benefit</w:t>
      </w:r>
      <w:r w:rsidRPr="0049435C">
        <w:t>.</w:t>
      </w:r>
    </w:p>
    <w:p w14:paraId="5B41164A" w14:textId="77777777" w:rsidR="0049435C" w:rsidRPr="0049435C" w:rsidRDefault="0049435C" w:rsidP="0049435C">
      <w:pPr>
        <w:numPr>
          <w:ilvl w:val="0"/>
          <w:numId w:val="7"/>
        </w:numPr>
        <w:jc w:val="both"/>
      </w:pPr>
      <w:r w:rsidRPr="0049435C">
        <w:t xml:space="preserve">The </w:t>
      </w:r>
      <w:r w:rsidRPr="0049435C">
        <w:rPr>
          <w:b/>
          <w:bCs/>
        </w:rPr>
        <w:t>registration window</w:t>
      </w:r>
      <w:r w:rsidRPr="0049435C">
        <w:t xml:space="preserve"> for this component is from </w:t>
      </w:r>
      <w:r w:rsidRPr="0049435C">
        <w:rPr>
          <w:b/>
          <w:bCs/>
        </w:rPr>
        <w:t>01.08.2025 to 31.07.2027</w:t>
      </w:r>
      <w:r w:rsidRPr="0049435C">
        <w:t>.</w:t>
      </w:r>
    </w:p>
    <w:p w14:paraId="6B0109EB" w14:textId="77777777" w:rsidR="0049435C" w:rsidRPr="0049435C" w:rsidRDefault="0049435C" w:rsidP="0049435C">
      <w:pPr>
        <w:numPr>
          <w:ilvl w:val="0"/>
          <w:numId w:val="7"/>
        </w:numPr>
        <w:jc w:val="both"/>
      </w:pPr>
      <w:r w:rsidRPr="0049435C">
        <w:t xml:space="preserve">Payments will be made directly into employees’ bank accounts through </w:t>
      </w:r>
      <w:r w:rsidRPr="0049435C">
        <w:rPr>
          <w:b/>
          <w:bCs/>
        </w:rPr>
        <w:t>Direct Benefit Transfer (DBT)</w:t>
      </w:r>
      <w:r w:rsidRPr="0049435C">
        <w:t xml:space="preserve">, using the </w:t>
      </w:r>
      <w:r w:rsidRPr="0049435C">
        <w:rPr>
          <w:b/>
          <w:bCs/>
        </w:rPr>
        <w:t>Aadhaar Bridge Payment System (ABPS)</w:t>
      </w:r>
      <w:r w:rsidRPr="0049435C">
        <w:t>.</w:t>
      </w:r>
    </w:p>
    <w:p w14:paraId="21E671F0" w14:textId="77777777" w:rsidR="0049435C" w:rsidRPr="0049435C" w:rsidRDefault="0049435C" w:rsidP="0049435C">
      <w:pPr>
        <w:jc w:val="both"/>
        <w:rPr>
          <w:b/>
          <w:bCs/>
        </w:rPr>
      </w:pPr>
      <w:r w:rsidRPr="0049435C">
        <w:rPr>
          <w:b/>
          <w:bCs/>
        </w:rPr>
        <w:t>Part B: Incentives for Employers</w:t>
      </w:r>
    </w:p>
    <w:p w14:paraId="20ADB784" w14:textId="77777777" w:rsidR="0049435C" w:rsidRPr="0049435C" w:rsidRDefault="0049435C" w:rsidP="0049435C">
      <w:pPr>
        <w:jc w:val="both"/>
      </w:pPr>
      <w:r w:rsidRPr="0049435C">
        <w:t xml:space="preserve">Part B focuses on supporting employers to promote the creation of </w:t>
      </w:r>
      <w:r w:rsidRPr="0049435C">
        <w:rPr>
          <w:b/>
          <w:bCs/>
        </w:rPr>
        <w:t>additional employment</w:t>
      </w:r>
      <w:r w:rsidRPr="0049435C">
        <w:t xml:space="preserve"> across all sectors, with special emphasis on the </w:t>
      </w:r>
      <w:r w:rsidRPr="0049435C">
        <w:rPr>
          <w:b/>
          <w:bCs/>
        </w:rPr>
        <w:t>manufacturing sector</w:t>
      </w:r>
      <w:r w:rsidRPr="0049435C">
        <w:t>.</w:t>
      </w:r>
    </w:p>
    <w:p w14:paraId="436606B0" w14:textId="77777777" w:rsidR="0049435C" w:rsidRPr="0049435C" w:rsidRDefault="0049435C" w:rsidP="0049435C">
      <w:pPr>
        <w:jc w:val="both"/>
      </w:pPr>
      <w:r w:rsidRPr="0049435C">
        <w:t>Key features:</w:t>
      </w:r>
    </w:p>
    <w:p w14:paraId="3C1B6F92" w14:textId="77777777" w:rsidR="0049435C" w:rsidRPr="0049435C" w:rsidRDefault="0049435C" w:rsidP="0049435C">
      <w:pPr>
        <w:numPr>
          <w:ilvl w:val="0"/>
          <w:numId w:val="8"/>
        </w:numPr>
        <w:jc w:val="both"/>
      </w:pPr>
      <w:r w:rsidRPr="0049435C">
        <w:t xml:space="preserve">Employers will receive incentives for hiring employees with </w:t>
      </w:r>
      <w:r w:rsidRPr="0049435C">
        <w:rPr>
          <w:b/>
          <w:bCs/>
        </w:rPr>
        <w:t>salaries up to ₹1,00,000 per month</w:t>
      </w:r>
      <w:r w:rsidRPr="0049435C">
        <w:t>.</w:t>
      </w:r>
    </w:p>
    <w:p w14:paraId="03940185" w14:textId="77777777" w:rsidR="0049435C" w:rsidRPr="0049435C" w:rsidRDefault="0049435C" w:rsidP="0049435C">
      <w:pPr>
        <w:numPr>
          <w:ilvl w:val="0"/>
          <w:numId w:val="8"/>
        </w:numPr>
        <w:jc w:val="both"/>
      </w:pPr>
      <w:r w:rsidRPr="0049435C">
        <w:t xml:space="preserve">The Government will provide up to </w:t>
      </w:r>
      <w:r w:rsidRPr="0049435C">
        <w:rPr>
          <w:b/>
          <w:bCs/>
        </w:rPr>
        <w:t>₹3,000 per month per additional employee</w:t>
      </w:r>
      <w:r w:rsidRPr="0049435C">
        <w:t xml:space="preserve"> for </w:t>
      </w:r>
      <w:r w:rsidRPr="0049435C">
        <w:rPr>
          <w:b/>
          <w:bCs/>
        </w:rPr>
        <w:t>two years</w:t>
      </w:r>
      <w:r w:rsidRPr="0049435C">
        <w:t xml:space="preserve">, provided the employee remains in </w:t>
      </w:r>
      <w:r w:rsidRPr="0049435C">
        <w:rPr>
          <w:b/>
          <w:bCs/>
        </w:rPr>
        <w:t>sustained employment for at least six months</w:t>
      </w:r>
      <w:r w:rsidRPr="0049435C">
        <w:t>.</w:t>
      </w:r>
    </w:p>
    <w:p w14:paraId="600AF7BF" w14:textId="77777777" w:rsidR="0049435C" w:rsidRPr="0049435C" w:rsidRDefault="0049435C" w:rsidP="0049435C">
      <w:pPr>
        <w:numPr>
          <w:ilvl w:val="0"/>
          <w:numId w:val="8"/>
        </w:numPr>
        <w:jc w:val="both"/>
      </w:pPr>
      <w:r w:rsidRPr="0049435C">
        <w:lastRenderedPageBreak/>
        <w:t xml:space="preserve">For establishments in the </w:t>
      </w:r>
      <w:r w:rsidRPr="0049435C">
        <w:rPr>
          <w:b/>
          <w:bCs/>
        </w:rPr>
        <w:t>manufacturing sector</w:t>
      </w:r>
      <w:r w:rsidRPr="0049435C">
        <w:t xml:space="preserve">, incentives will also be extended to the </w:t>
      </w:r>
      <w:r w:rsidRPr="0049435C">
        <w:rPr>
          <w:b/>
          <w:bCs/>
        </w:rPr>
        <w:t>third and fourth years</w:t>
      </w:r>
      <w:r w:rsidRPr="0049435C">
        <w:t>.</w:t>
      </w:r>
    </w:p>
    <w:p w14:paraId="1FCF4F94" w14:textId="77777777" w:rsidR="0049435C" w:rsidRPr="0049435C" w:rsidRDefault="0049435C" w:rsidP="0049435C">
      <w:pPr>
        <w:jc w:val="both"/>
      </w:pPr>
      <w:r w:rsidRPr="0049435C">
        <w:t>To be eligible:</w:t>
      </w:r>
    </w:p>
    <w:p w14:paraId="6F2C9789" w14:textId="77777777" w:rsidR="0049435C" w:rsidRPr="0049435C" w:rsidRDefault="0049435C" w:rsidP="0049435C">
      <w:pPr>
        <w:numPr>
          <w:ilvl w:val="0"/>
          <w:numId w:val="9"/>
        </w:numPr>
        <w:jc w:val="both"/>
      </w:pPr>
      <w:r w:rsidRPr="0049435C">
        <w:t>Establishments registered with EPFO must hire:</w:t>
      </w:r>
    </w:p>
    <w:p w14:paraId="1CBE5A82" w14:textId="77777777" w:rsidR="0049435C" w:rsidRPr="0049435C" w:rsidRDefault="0049435C" w:rsidP="0049435C">
      <w:pPr>
        <w:numPr>
          <w:ilvl w:val="1"/>
          <w:numId w:val="9"/>
        </w:numPr>
        <w:jc w:val="both"/>
      </w:pPr>
      <w:r w:rsidRPr="0049435C">
        <w:t xml:space="preserve">At least </w:t>
      </w:r>
      <w:r w:rsidRPr="0049435C">
        <w:rPr>
          <w:b/>
          <w:bCs/>
        </w:rPr>
        <w:t>two additional employees</w:t>
      </w:r>
      <w:r w:rsidRPr="0049435C">
        <w:t xml:space="preserve"> (for organisations with </w:t>
      </w:r>
      <w:r w:rsidRPr="0049435C">
        <w:rPr>
          <w:b/>
          <w:bCs/>
        </w:rPr>
        <w:t>fewer than 50 employees</w:t>
      </w:r>
      <w:r w:rsidRPr="0049435C">
        <w:t>), or</w:t>
      </w:r>
    </w:p>
    <w:p w14:paraId="4DA2EAE4" w14:textId="77777777" w:rsidR="0049435C" w:rsidRPr="0049435C" w:rsidRDefault="0049435C" w:rsidP="0049435C">
      <w:pPr>
        <w:numPr>
          <w:ilvl w:val="1"/>
          <w:numId w:val="9"/>
        </w:numPr>
        <w:jc w:val="both"/>
      </w:pPr>
      <w:r w:rsidRPr="0049435C">
        <w:t xml:space="preserve">At least </w:t>
      </w:r>
      <w:r w:rsidRPr="0049435C">
        <w:rPr>
          <w:b/>
          <w:bCs/>
        </w:rPr>
        <w:t>five additional employees</w:t>
      </w:r>
      <w:r w:rsidRPr="0049435C">
        <w:t xml:space="preserve"> (for organisations with </w:t>
      </w:r>
      <w:r w:rsidRPr="0049435C">
        <w:rPr>
          <w:b/>
          <w:bCs/>
        </w:rPr>
        <w:t>50 or more employees</w:t>
      </w:r>
      <w:r w:rsidRPr="0049435C">
        <w:t>),</w:t>
      </w:r>
      <w:r w:rsidRPr="0049435C">
        <w:br/>
        <w:t xml:space="preserve">and retain them for a </w:t>
      </w:r>
      <w:r w:rsidRPr="0049435C">
        <w:rPr>
          <w:b/>
          <w:bCs/>
        </w:rPr>
        <w:t>minimum of six months</w:t>
      </w:r>
      <w:r w:rsidRPr="0049435C">
        <w:t>.</w:t>
      </w:r>
    </w:p>
    <w:p w14:paraId="7E1A1978" w14:textId="77777777" w:rsidR="0049435C" w:rsidRDefault="0049435C" w:rsidP="0049435C">
      <w:pPr>
        <w:numPr>
          <w:ilvl w:val="0"/>
          <w:numId w:val="9"/>
        </w:numPr>
        <w:jc w:val="both"/>
      </w:pPr>
      <w:r w:rsidRPr="0049435C">
        <w:t xml:space="preserve">The additional employee may be a </w:t>
      </w:r>
      <w:r w:rsidRPr="0049435C">
        <w:rPr>
          <w:b/>
          <w:bCs/>
        </w:rPr>
        <w:t>first-time entrant</w:t>
      </w:r>
      <w:r w:rsidRPr="0049435C">
        <w:t xml:space="preserve"> or a </w:t>
      </w:r>
      <w:r w:rsidRPr="0049435C">
        <w:rPr>
          <w:b/>
          <w:bCs/>
        </w:rPr>
        <w:t>re</w:t>
      </w:r>
      <w:r w:rsidRPr="0049435C">
        <w:rPr>
          <w:b/>
          <w:bCs/>
        </w:rPr>
        <w:noBreakHyphen/>
      </w:r>
      <w:proofErr w:type="spellStart"/>
      <w:r w:rsidRPr="0049435C">
        <w:rPr>
          <w:b/>
          <w:bCs/>
        </w:rPr>
        <w:t>joinee</w:t>
      </w:r>
      <w:proofErr w:type="spellEnd"/>
      <w:r w:rsidRPr="0049435C">
        <w:t>.</w:t>
      </w:r>
    </w:p>
    <w:p w14:paraId="6A2196C1" w14:textId="25A15CD5" w:rsidR="00807F9D" w:rsidRPr="0049435C" w:rsidRDefault="00807F9D" w:rsidP="00807F9D">
      <w:pPr>
        <w:ind w:left="720"/>
        <w:jc w:val="both"/>
      </w:pPr>
      <w:r w:rsidRPr="00FE4898">
        <w:rPr>
          <w:rFonts w:ascii="Garamond" w:hAnsi="Garamond"/>
          <w:noProof/>
        </w:rPr>
        <w:drawing>
          <wp:inline distT="0" distB="0" distL="0" distR="0" wp14:anchorId="3A730E60" wp14:editId="4383CEC9">
            <wp:extent cx="5731510" cy="3820795"/>
            <wp:effectExtent l="0" t="0" r="2540" b="8255"/>
            <wp:docPr id="2088117780" name="Picture 5" descr="A person standing in front of a po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117780" name="Picture 5" descr="A person standing in front of a podiu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233D3" w14:textId="77777777" w:rsidR="00807F9D" w:rsidRDefault="00807F9D" w:rsidP="0049435C">
      <w:pPr>
        <w:jc w:val="both"/>
        <w:rPr>
          <w:b/>
          <w:bCs/>
        </w:rPr>
      </w:pPr>
    </w:p>
    <w:p w14:paraId="7061A859" w14:textId="77777777" w:rsidR="00807F9D" w:rsidRDefault="00807F9D" w:rsidP="0049435C">
      <w:pPr>
        <w:jc w:val="both"/>
        <w:rPr>
          <w:b/>
          <w:bCs/>
        </w:rPr>
      </w:pPr>
    </w:p>
    <w:p w14:paraId="4A501F55" w14:textId="23FB07A9" w:rsidR="0049435C" w:rsidRPr="0049435C" w:rsidRDefault="0049435C" w:rsidP="0049435C">
      <w:pPr>
        <w:jc w:val="both"/>
        <w:rPr>
          <w:b/>
          <w:bCs/>
        </w:rPr>
      </w:pPr>
      <w:r w:rsidRPr="0049435C">
        <w:rPr>
          <w:b/>
          <w:bCs/>
        </w:rPr>
        <w:t>Incentive Structure for Employers (Part B)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36"/>
        <w:gridCol w:w="66"/>
        <w:gridCol w:w="81"/>
      </w:tblGrid>
      <w:tr w:rsidR="0049435C" w:rsidRPr="0049435C" w14:paraId="2B239F09" w14:textId="77777777" w:rsidTr="00807F9D">
        <w:trPr>
          <w:tblHeader/>
          <w:tblCellSpacing w:w="15" w:type="dxa"/>
        </w:trPr>
        <w:tc>
          <w:tcPr>
            <w:tcW w:w="0" w:type="auto"/>
            <w:vAlign w:val="center"/>
          </w:tcPr>
          <w:p w14:paraId="555E9B31" w14:textId="77777777" w:rsidR="00807F9D" w:rsidRPr="002F66D9" w:rsidRDefault="00807F9D" w:rsidP="00807F9D">
            <w:r w:rsidRPr="002F66D9">
              <w:rPr>
                <w:b/>
                <w:bCs/>
              </w:rPr>
              <w:lastRenderedPageBreak/>
              <w:t>Incentive Structure: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59"/>
              <w:gridCol w:w="3094"/>
              <w:gridCol w:w="1908"/>
            </w:tblGrid>
            <w:tr w:rsidR="00807F9D" w:rsidRPr="002F66D9" w14:paraId="359F9456" w14:textId="77777777" w:rsidTr="00F66511">
              <w:trPr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9747CBF" w14:textId="77777777" w:rsidR="00807F9D" w:rsidRPr="002F66D9" w:rsidRDefault="00807F9D" w:rsidP="00807F9D">
                  <w:pPr>
                    <w:rPr>
                      <w:b/>
                      <w:bCs/>
                    </w:rPr>
                  </w:pPr>
                  <w:r w:rsidRPr="002F66D9">
                    <w:rPr>
                      <w:b/>
                      <w:bCs/>
                    </w:rPr>
                    <w:t>Wage Slab (Basic + DA)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4E26BF9" w14:textId="77777777" w:rsidR="00807F9D" w:rsidRPr="002F66D9" w:rsidRDefault="00807F9D" w:rsidP="00807F9D">
                  <w:pPr>
                    <w:rPr>
                      <w:b/>
                      <w:bCs/>
                    </w:rPr>
                  </w:pPr>
                  <w:r w:rsidRPr="002F66D9">
                    <w:rPr>
                      <w:b/>
                      <w:bCs/>
                    </w:rPr>
                    <w:t>Monthly Employer Incentive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D551F54" w14:textId="77777777" w:rsidR="00807F9D" w:rsidRPr="002F66D9" w:rsidRDefault="00807F9D" w:rsidP="00807F9D">
                  <w:pPr>
                    <w:rPr>
                      <w:b/>
                      <w:bCs/>
                    </w:rPr>
                  </w:pPr>
                  <w:r w:rsidRPr="002F66D9">
                    <w:rPr>
                      <w:b/>
                      <w:bCs/>
                    </w:rPr>
                    <w:t>Annual Incentive</w:t>
                  </w:r>
                </w:p>
              </w:tc>
            </w:tr>
            <w:tr w:rsidR="00807F9D" w:rsidRPr="002F66D9" w14:paraId="11A30E3B" w14:textId="77777777" w:rsidTr="00F6651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60A7145" w14:textId="77777777" w:rsidR="00807F9D" w:rsidRPr="002F66D9" w:rsidRDefault="00807F9D" w:rsidP="00807F9D">
                  <w:r w:rsidRPr="002F66D9">
                    <w:t>Up to ₹10,000*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9A84F97" w14:textId="77777777" w:rsidR="00807F9D" w:rsidRPr="002F66D9" w:rsidRDefault="00807F9D" w:rsidP="00807F9D">
                  <w:r w:rsidRPr="002F66D9">
                    <w:t>Up to ₹1,000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902206E" w14:textId="77777777" w:rsidR="00807F9D" w:rsidRPr="002F66D9" w:rsidRDefault="00807F9D" w:rsidP="00807F9D">
                  <w:r w:rsidRPr="002F66D9">
                    <w:t>Up to ₹12,000</w:t>
                  </w:r>
                </w:p>
              </w:tc>
            </w:tr>
            <w:tr w:rsidR="00807F9D" w:rsidRPr="002F66D9" w14:paraId="6036B85A" w14:textId="77777777" w:rsidTr="00F6651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765A0FC" w14:textId="77777777" w:rsidR="00807F9D" w:rsidRPr="002F66D9" w:rsidRDefault="00807F9D" w:rsidP="00807F9D">
                  <w:r w:rsidRPr="002F66D9">
                    <w:t>₹10,001 – ₹20,000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0DDBC30" w14:textId="77777777" w:rsidR="00807F9D" w:rsidRPr="002F66D9" w:rsidRDefault="00807F9D" w:rsidP="00807F9D">
                  <w:r w:rsidRPr="002F66D9">
                    <w:t>₹2,000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58952B4" w14:textId="77777777" w:rsidR="00807F9D" w:rsidRPr="002F66D9" w:rsidRDefault="00807F9D" w:rsidP="00807F9D">
                  <w:r w:rsidRPr="002F66D9">
                    <w:t>₹24,000</w:t>
                  </w:r>
                </w:p>
              </w:tc>
            </w:tr>
            <w:tr w:rsidR="00807F9D" w:rsidRPr="002F66D9" w14:paraId="527DF471" w14:textId="77777777" w:rsidTr="00F6651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E4B434A" w14:textId="77777777" w:rsidR="00807F9D" w:rsidRPr="002F66D9" w:rsidRDefault="00807F9D" w:rsidP="00807F9D">
                  <w:r w:rsidRPr="002F66D9">
                    <w:t>Above ₹20,000 up to ₹1,00,000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8614B9F" w14:textId="77777777" w:rsidR="00807F9D" w:rsidRPr="002F66D9" w:rsidRDefault="00807F9D" w:rsidP="00807F9D">
                  <w:r w:rsidRPr="002F66D9">
                    <w:t>₹3,000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79ECF27" w14:textId="77777777" w:rsidR="00807F9D" w:rsidRPr="002F66D9" w:rsidRDefault="00807F9D" w:rsidP="00807F9D">
                  <w:r w:rsidRPr="002F66D9">
                    <w:t>₹36,000</w:t>
                  </w:r>
                </w:p>
              </w:tc>
            </w:tr>
          </w:tbl>
          <w:p w14:paraId="7ECEDAC3" w14:textId="0D454701" w:rsidR="0049435C" w:rsidRPr="0049435C" w:rsidRDefault="0049435C" w:rsidP="0049435C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60AB77B4" w14:textId="152A27CB" w:rsidR="0049435C" w:rsidRPr="0049435C" w:rsidRDefault="0049435C" w:rsidP="0049435C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2D1C20D0" w14:textId="06B97E2D" w:rsidR="0049435C" w:rsidRPr="0049435C" w:rsidRDefault="0049435C" w:rsidP="0049435C">
            <w:pPr>
              <w:jc w:val="both"/>
              <w:rPr>
                <w:b/>
                <w:bCs/>
              </w:rPr>
            </w:pPr>
          </w:p>
        </w:tc>
      </w:tr>
      <w:tr w:rsidR="0049435C" w:rsidRPr="0049435C" w14:paraId="04F3466D" w14:textId="77777777" w:rsidTr="00807F9D">
        <w:trPr>
          <w:tblCellSpacing w:w="15" w:type="dxa"/>
        </w:trPr>
        <w:tc>
          <w:tcPr>
            <w:tcW w:w="0" w:type="auto"/>
            <w:vAlign w:val="center"/>
          </w:tcPr>
          <w:p w14:paraId="1098DD16" w14:textId="05ADBE00" w:rsidR="0049435C" w:rsidRPr="0049435C" w:rsidRDefault="0049435C" w:rsidP="0049435C">
            <w:pPr>
              <w:jc w:val="both"/>
            </w:pPr>
          </w:p>
        </w:tc>
        <w:tc>
          <w:tcPr>
            <w:tcW w:w="0" w:type="auto"/>
            <w:vAlign w:val="center"/>
          </w:tcPr>
          <w:p w14:paraId="53664D0A" w14:textId="60BB1F54" w:rsidR="0049435C" w:rsidRPr="0049435C" w:rsidRDefault="0049435C" w:rsidP="0049435C">
            <w:pPr>
              <w:jc w:val="both"/>
            </w:pPr>
          </w:p>
        </w:tc>
        <w:tc>
          <w:tcPr>
            <w:tcW w:w="0" w:type="auto"/>
            <w:vAlign w:val="center"/>
          </w:tcPr>
          <w:p w14:paraId="16A64D61" w14:textId="35C1A3F1" w:rsidR="0049435C" w:rsidRPr="0049435C" w:rsidRDefault="0049435C" w:rsidP="0049435C">
            <w:pPr>
              <w:jc w:val="both"/>
            </w:pPr>
          </w:p>
        </w:tc>
      </w:tr>
      <w:tr w:rsidR="0049435C" w:rsidRPr="0049435C" w14:paraId="05FB6577" w14:textId="77777777" w:rsidTr="00807F9D">
        <w:trPr>
          <w:tblCellSpacing w:w="15" w:type="dxa"/>
        </w:trPr>
        <w:tc>
          <w:tcPr>
            <w:tcW w:w="0" w:type="auto"/>
            <w:vAlign w:val="center"/>
          </w:tcPr>
          <w:p w14:paraId="03E18251" w14:textId="13065140" w:rsidR="0049435C" w:rsidRPr="0049435C" w:rsidRDefault="0049435C" w:rsidP="0049435C">
            <w:pPr>
              <w:jc w:val="both"/>
            </w:pPr>
          </w:p>
        </w:tc>
        <w:tc>
          <w:tcPr>
            <w:tcW w:w="0" w:type="auto"/>
            <w:vAlign w:val="center"/>
          </w:tcPr>
          <w:p w14:paraId="7D51122C" w14:textId="4B944ACC" w:rsidR="0049435C" w:rsidRPr="0049435C" w:rsidRDefault="0049435C" w:rsidP="0049435C">
            <w:pPr>
              <w:jc w:val="both"/>
            </w:pPr>
          </w:p>
        </w:tc>
        <w:tc>
          <w:tcPr>
            <w:tcW w:w="0" w:type="auto"/>
            <w:vAlign w:val="center"/>
          </w:tcPr>
          <w:p w14:paraId="2A331D65" w14:textId="755EA95D" w:rsidR="0049435C" w:rsidRPr="0049435C" w:rsidRDefault="0049435C" w:rsidP="0049435C">
            <w:pPr>
              <w:jc w:val="both"/>
            </w:pPr>
          </w:p>
        </w:tc>
      </w:tr>
      <w:tr w:rsidR="0049435C" w:rsidRPr="0049435C" w14:paraId="557DF8CC" w14:textId="77777777" w:rsidTr="00807F9D">
        <w:trPr>
          <w:tblCellSpacing w:w="15" w:type="dxa"/>
        </w:trPr>
        <w:tc>
          <w:tcPr>
            <w:tcW w:w="0" w:type="auto"/>
            <w:vAlign w:val="center"/>
          </w:tcPr>
          <w:p w14:paraId="18703B6F" w14:textId="56996258" w:rsidR="0049435C" w:rsidRPr="0049435C" w:rsidRDefault="0049435C" w:rsidP="0049435C">
            <w:pPr>
              <w:jc w:val="both"/>
            </w:pPr>
          </w:p>
        </w:tc>
        <w:tc>
          <w:tcPr>
            <w:tcW w:w="0" w:type="auto"/>
            <w:vAlign w:val="center"/>
          </w:tcPr>
          <w:p w14:paraId="24A4C374" w14:textId="48BB5ADB" w:rsidR="0049435C" w:rsidRPr="0049435C" w:rsidRDefault="0049435C" w:rsidP="0049435C">
            <w:pPr>
              <w:jc w:val="both"/>
            </w:pPr>
          </w:p>
        </w:tc>
        <w:tc>
          <w:tcPr>
            <w:tcW w:w="0" w:type="auto"/>
            <w:vAlign w:val="center"/>
          </w:tcPr>
          <w:p w14:paraId="5FEB0079" w14:textId="7467AF42" w:rsidR="0049435C" w:rsidRPr="0049435C" w:rsidRDefault="0049435C" w:rsidP="0049435C">
            <w:pPr>
              <w:jc w:val="both"/>
            </w:pPr>
          </w:p>
        </w:tc>
      </w:tr>
    </w:tbl>
    <w:p w14:paraId="5CBE97F4" w14:textId="77777777" w:rsidR="0049435C" w:rsidRPr="0049435C" w:rsidRDefault="0049435C" w:rsidP="0049435C">
      <w:pPr>
        <w:jc w:val="both"/>
      </w:pPr>
      <w:r w:rsidRPr="0049435C">
        <w:t xml:space="preserve">*For wages up to </w:t>
      </w:r>
      <w:r w:rsidRPr="0049435C">
        <w:rPr>
          <w:b/>
          <w:bCs/>
        </w:rPr>
        <w:t>₹10,000</w:t>
      </w:r>
      <w:r w:rsidRPr="0049435C">
        <w:t xml:space="preserve">, the incentive is </w:t>
      </w:r>
      <w:r w:rsidRPr="0049435C">
        <w:rPr>
          <w:b/>
          <w:bCs/>
        </w:rPr>
        <w:t>10% of wage</w:t>
      </w:r>
      <w:r w:rsidRPr="0049435C">
        <w:t xml:space="preserve">, subject to a maximum of </w:t>
      </w:r>
      <w:r w:rsidRPr="0049435C">
        <w:rPr>
          <w:b/>
          <w:bCs/>
        </w:rPr>
        <w:t>₹1,000</w:t>
      </w:r>
      <w:r w:rsidRPr="0049435C">
        <w:t xml:space="preserve"> per month.</w:t>
      </w:r>
    </w:p>
    <w:p w14:paraId="16D8506C" w14:textId="77777777" w:rsidR="0049435C" w:rsidRDefault="0049435C" w:rsidP="0049435C">
      <w:pPr>
        <w:jc w:val="both"/>
      </w:pPr>
      <w:r w:rsidRPr="0049435C">
        <w:t xml:space="preserve">Payments to employers under Part B will be made directly into their </w:t>
      </w:r>
      <w:r w:rsidRPr="0049435C">
        <w:rPr>
          <w:b/>
          <w:bCs/>
        </w:rPr>
        <w:t>PAN</w:t>
      </w:r>
      <w:r w:rsidRPr="0049435C">
        <w:rPr>
          <w:b/>
          <w:bCs/>
        </w:rPr>
        <w:noBreakHyphen/>
        <w:t>linked bank accounts</w:t>
      </w:r>
      <w:r w:rsidRPr="0049435C">
        <w:t xml:space="preserve"> through </w:t>
      </w:r>
      <w:r w:rsidRPr="0049435C">
        <w:rPr>
          <w:b/>
          <w:bCs/>
        </w:rPr>
        <w:t>DBT</w:t>
      </w:r>
      <w:r w:rsidRPr="0049435C">
        <w:t>.</w:t>
      </w:r>
    </w:p>
    <w:p w14:paraId="12D7123D" w14:textId="5FE36322" w:rsidR="00807F9D" w:rsidRPr="0049435C" w:rsidRDefault="00807F9D" w:rsidP="0049435C">
      <w:pPr>
        <w:jc w:val="both"/>
      </w:pPr>
      <w:r>
        <w:rPr>
          <w:noProof/>
        </w:rPr>
        <w:drawing>
          <wp:inline distT="0" distB="0" distL="0" distR="0" wp14:anchorId="315EF94D" wp14:editId="5ECE646D">
            <wp:extent cx="5731510" cy="3820160"/>
            <wp:effectExtent l="0" t="0" r="2540" b="8890"/>
            <wp:docPr id="902707630" name="Picture 9" descr="A group of people sitting at desk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07630" name="Picture 9" descr="A group of people sitting at desks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C4D7D" w14:textId="77777777" w:rsidR="0049435C" w:rsidRPr="0049435C" w:rsidRDefault="0049435C" w:rsidP="0049435C">
      <w:pPr>
        <w:jc w:val="both"/>
      </w:pPr>
      <w:r w:rsidRPr="0049435C">
        <w:pict w14:anchorId="0C61089A">
          <v:rect id="_x0000_i1065" style="width:0;height:1.5pt" o:hralign="center" o:hrstd="t" o:hr="t" fillcolor="#a0a0a0" stroked="f"/>
        </w:pict>
      </w:r>
    </w:p>
    <w:p w14:paraId="077458FE" w14:textId="77777777" w:rsidR="0049435C" w:rsidRPr="0049435C" w:rsidRDefault="0049435C" w:rsidP="0049435C">
      <w:pPr>
        <w:jc w:val="both"/>
      </w:pPr>
      <w:r w:rsidRPr="0049435C">
        <w:t xml:space="preserve">The programme concluded with a </w:t>
      </w:r>
      <w:r w:rsidRPr="0049435C">
        <w:rPr>
          <w:b/>
          <w:bCs/>
        </w:rPr>
        <w:t>Vote of Thanks</w:t>
      </w:r>
      <w:r w:rsidRPr="0049435C">
        <w:t xml:space="preserve"> delivered by </w:t>
      </w:r>
      <w:r w:rsidRPr="0049435C">
        <w:rPr>
          <w:b/>
          <w:bCs/>
        </w:rPr>
        <w:t>Mr. Samuel Chakraborty</w:t>
      </w:r>
      <w:r w:rsidRPr="0049435C">
        <w:t>, Administration In</w:t>
      </w:r>
      <w:r w:rsidRPr="0049435C">
        <w:noBreakHyphen/>
        <w:t xml:space="preserve">charge, FDDI. He expressed gratitude to the distinguished speakers, industry participants, and organisers for making the workshop a success and </w:t>
      </w:r>
      <w:r w:rsidRPr="0049435C">
        <w:lastRenderedPageBreak/>
        <w:t xml:space="preserve">emphasized the importance of effectively utilising the benefits of </w:t>
      </w:r>
      <w:r w:rsidRPr="0049435C">
        <w:rPr>
          <w:b/>
          <w:bCs/>
        </w:rPr>
        <w:t>PMVBRY</w:t>
      </w:r>
      <w:r w:rsidRPr="0049435C">
        <w:t xml:space="preserve"> and associated schemes for promoting formal employment in the leather sector.</w:t>
      </w:r>
    </w:p>
    <w:p w14:paraId="548E7043" w14:textId="2375F9E4" w:rsidR="004B4408" w:rsidRDefault="00807F9D" w:rsidP="0049435C">
      <w:pPr>
        <w:jc w:val="both"/>
      </w:pPr>
      <w:r>
        <w:rPr>
          <w:noProof/>
        </w:rPr>
        <w:drawing>
          <wp:inline distT="0" distB="0" distL="0" distR="0" wp14:anchorId="00007374" wp14:editId="4D836D8B">
            <wp:extent cx="5731510" cy="3820160"/>
            <wp:effectExtent l="0" t="0" r="2540" b="8890"/>
            <wp:docPr id="1675687157" name="Picture 8" descr="A group of people sitting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87157" name="Picture 8" descr="A group of people sitting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4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075B8"/>
    <w:multiLevelType w:val="multilevel"/>
    <w:tmpl w:val="A8C2C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AA4930"/>
    <w:multiLevelType w:val="multilevel"/>
    <w:tmpl w:val="109C9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F8454B"/>
    <w:multiLevelType w:val="multilevel"/>
    <w:tmpl w:val="216CB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281CB0"/>
    <w:multiLevelType w:val="multilevel"/>
    <w:tmpl w:val="60786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8833E1"/>
    <w:multiLevelType w:val="multilevel"/>
    <w:tmpl w:val="FB301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F04CAF"/>
    <w:multiLevelType w:val="multilevel"/>
    <w:tmpl w:val="1EAC0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0C3704"/>
    <w:multiLevelType w:val="multilevel"/>
    <w:tmpl w:val="C2722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AA66C8"/>
    <w:multiLevelType w:val="multilevel"/>
    <w:tmpl w:val="838CF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460031"/>
    <w:multiLevelType w:val="multilevel"/>
    <w:tmpl w:val="F7B0A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9888111">
    <w:abstractNumId w:val="2"/>
  </w:num>
  <w:num w:numId="2" w16cid:durableId="774600231">
    <w:abstractNumId w:val="8"/>
  </w:num>
  <w:num w:numId="3" w16cid:durableId="340012000">
    <w:abstractNumId w:val="0"/>
  </w:num>
  <w:num w:numId="4" w16cid:durableId="225797308">
    <w:abstractNumId w:val="6"/>
  </w:num>
  <w:num w:numId="5" w16cid:durableId="243104043">
    <w:abstractNumId w:val="4"/>
  </w:num>
  <w:num w:numId="6" w16cid:durableId="1607883664">
    <w:abstractNumId w:val="3"/>
  </w:num>
  <w:num w:numId="7" w16cid:durableId="1707830777">
    <w:abstractNumId w:val="7"/>
  </w:num>
  <w:num w:numId="8" w16cid:durableId="1168905802">
    <w:abstractNumId w:val="1"/>
  </w:num>
  <w:num w:numId="9" w16cid:durableId="17745888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35C"/>
    <w:rsid w:val="000C0CE2"/>
    <w:rsid w:val="0049435C"/>
    <w:rsid w:val="004B4408"/>
    <w:rsid w:val="00807F9D"/>
    <w:rsid w:val="00FF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DADCF"/>
  <w15:chartTrackingRefBased/>
  <w15:docId w15:val="{F630341C-F34E-4E9C-B52B-246B82409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43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43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43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43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43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43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43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43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43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43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43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43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43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43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43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43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43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43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43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43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43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43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43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43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43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43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43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43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43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Debasis De</dc:creator>
  <cp:keywords/>
  <dc:description/>
  <cp:lastModifiedBy>Debasis De</cp:lastModifiedBy>
  <cp:revision>1</cp:revision>
  <dcterms:created xsi:type="dcterms:W3CDTF">2025-11-20T11:10:00Z</dcterms:created>
  <dcterms:modified xsi:type="dcterms:W3CDTF">2025-11-20T11:28:00Z</dcterms:modified>
</cp:coreProperties>
</file>