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07BC" w14:textId="77777777" w:rsidR="00141889" w:rsidRPr="00141889" w:rsidRDefault="00141889" w:rsidP="00141889">
      <w:r w:rsidRPr="00141889">
        <w:t>CLE/HO/IMD/S&amp;LF-Guangzhou/2025-26         </w:t>
      </w:r>
      <w:r w:rsidRPr="00141889">
        <w:tab/>
      </w:r>
      <w:r w:rsidRPr="00141889">
        <w:tab/>
      </w:r>
      <w:r w:rsidRPr="00141889">
        <w:tab/>
        <w:t>  9th January, 2026</w:t>
      </w:r>
      <w:r w:rsidRPr="00141889">
        <w:br/>
        <w:t> </w:t>
      </w:r>
      <w:r w:rsidRPr="00141889">
        <w:br/>
      </w:r>
      <w:r w:rsidRPr="00141889">
        <w:rPr>
          <w:b/>
          <w:bCs/>
        </w:rPr>
        <w:t>To</w:t>
      </w:r>
      <w:r w:rsidRPr="00141889">
        <w:br/>
      </w:r>
      <w:r w:rsidRPr="00141889">
        <w:rPr>
          <w:b/>
          <w:bCs/>
        </w:rPr>
        <w:t>The Members of CLE</w:t>
      </w:r>
      <w:r w:rsidRPr="00141889">
        <w:br/>
        <w:t> </w:t>
      </w:r>
      <w:r w:rsidRPr="00141889">
        <w:br/>
      </w:r>
      <w:r w:rsidRPr="00141889">
        <w:rPr>
          <w:b/>
          <w:bCs/>
        </w:rPr>
        <w:t>Dear Members,</w:t>
      </w:r>
      <w:r w:rsidRPr="00141889">
        <w:br/>
        <w:t> </w:t>
      </w:r>
      <w:r w:rsidRPr="00141889">
        <w:br/>
      </w:r>
      <w:r w:rsidRPr="00141889">
        <w:rPr>
          <w:b/>
          <w:bCs/>
        </w:rPr>
        <w:t>Sub : </w:t>
      </w:r>
      <w:r w:rsidRPr="00141889">
        <w:rPr>
          <w:b/>
          <w:lang w:val="en-US"/>
        </w:rPr>
        <w:t>Participation of members in the – Shoes &amp; Leather Fair, Guangzhou, China (May 20-22, 2026) - on self-financing basis</w:t>
      </w:r>
      <w:r w:rsidRPr="00141889">
        <w:rPr>
          <w:b/>
          <w:bCs/>
        </w:rPr>
        <w:t> </w:t>
      </w:r>
      <w:r w:rsidRPr="00141889">
        <w:br/>
        <w:t> </w:t>
      </w:r>
      <w:r w:rsidRPr="00141889">
        <w:br/>
        <w:t xml:space="preserve">Considering the import potential of leather, footwear and footwear components of China and the scope to further enhance our exports to that Country, the Council is organizing participation of members in the </w:t>
      </w:r>
      <w:r w:rsidRPr="00141889">
        <w:rPr>
          <w:b/>
          <w:bCs/>
        </w:rPr>
        <w:t>Shoes &amp; Leather Fair, Canton Fair Complex (Area-D), Guangzhou, China (May 20-22, 2026)</w:t>
      </w:r>
      <w:r w:rsidRPr="00141889">
        <w:t xml:space="preserve">.  In the absence of MAI funding support, CLE's participation in this fair will be on self-financing basis. </w:t>
      </w:r>
      <w:r w:rsidRPr="00141889">
        <w:br/>
        <w:t> </w:t>
      </w:r>
      <w:r w:rsidRPr="00141889">
        <w:br/>
      </w:r>
      <w:r w:rsidRPr="00141889">
        <w:rPr>
          <w:b/>
          <w:bCs/>
        </w:rPr>
        <w:t>About the Fair</w:t>
      </w:r>
      <w:r w:rsidRPr="00141889">
        <w:br/>
        <w:t> </w:t>
      </w:r>
      <w:r w:rsidRPr="00141889">
        <w:br/>
        <w:t>The 34th International Exhibition on Shoes and Leather Industry – Guangzhou (Shoes &amp; Leather – Guangzhou, 2025) will include IFLE and GILE as well as the International Trade Fair for Occupational Safety and Health Goods. This is the leading event for the footwear and leather industry.</w:t>
      </w:r>
      <w:r w:rsidRPr="00141889">
        <w:br/>
        <w:t> </w:t>
      </w:r>
      <w:r w:rsidRPr="00141889">
        <w:br/>
        <w:t xml:space="preserve">In 2025, the exhibition had exhibitors from 17 different countries and regions, as well as professional visitors from over 50 different countries and regions. In 2026, the Shoes &amp; Leather – Guangzhou is expected to attract 800+ exhibitors as well as 20000+ attendees.   The 34th International Exhibition on Shoes and Leather Industry-Guangzhou will take place in Area D, Halls 17.1-20.1 at the China Import and Export Fair Complex (also known as Canton Fair Complex). </w:t>
      </w:r>
      <w:r w:rsidRPr="00141889">
        <w:br/>
        <w:t> </w:t>
      </w:r>
      <w:r w:rsidRPr="00141889">
        <w:br/>
      </w:r>
      <w:r w:rsidRPr="00141889">
        <w:rPr>
          <w:b/>
        </w:rPr>
        <w:t>Exhibit profile</w:t>
      </w:r>
    </w:p>
    <w:tbl>
      <w:tblPr>
        <w:tblW w:w="9255" w:type="dxa"/>
        <w:tblLayout w:type="fixed"/>
        <w:tblLook w:val="04A0" w:firstRow="1" w:lastRow="0" w:firstColumn="1" w:lastColumn="0" w:noHBand="0" w:noVBand="1"/>
      </w:tblPr>
      <w:tblGrid>
        <w:gridCol w:w="3013"/>
        <w:gridCol w:w="3405"/>
        <w:gridCol w:w="2837"/>
      </w:tblGrid>
      <w:tr w:rsidR="00141889" w:rsidRPr="00141889" w14:paraId="20F422B3" w14:textId="77777777">
        <w:trPr>
          <w:trHeight w:val="290"/>
        </w:trPr>
        <w:tc>
          <w:tcPr>
            <w:tcW w:w="3011" w:type="dxa"/>
            <w:hideMark/>
          </w:tcPr>
          <w:p w14:paraId="4EA9BA59" w14:textId="77777777" w:rsidR="00141889" w:rsidRPr="00141889" w:rsidRDefault="00141889" w:rsidP="00141889">
            <w:r w:rsidRPr="00141889">
              <w:br/>
            </w:r>
            <w:bookmarkStart w:id="0" w:name="Check51"/>
            <w:bookmarkEnd w:id="0"/>
            <w:r w:rsidRPr="00141889">
              <w:t xml:space="preserve"> Shoes Making Machinery</w:t>
            </w:r>
            <w:r w:rsidRPr="00141889">
              <w:br/>
              <w:t xml:space="preserve"> Sewing Machinery</w:t>
            </w:r>
            <w:r w:rsidRPr="00141889">
              <w:br/>
              <w:t xml:space="preserve"> </w:t>
            </w:r>
            <w:r w:rsidRPr="00141889">
              <w:rPr>
                <w:b/>
                <w:bCs/>
              </w:rPr>
              <w:t>Accessories / Components/Footwear</w:t>
            </w:r>
          </w:p>
        </w:tc>
        <w:tc>
          <w:tcPr>
            <w:tcW w:w="3402" w:type="dxa"/>
            <w:hideMark/>
          </w:tcPr>
          <w:p w14:paraId="605EB655" w14:textId="77777777" w:rsidR="00141889" w:rsidRPr="00141889" w:rsidRDefault="00141889" w:rsidP="00141889">
            <w:r w:rsidRPr="00141889">
              <w:br/>
              <w:t xml:space="preserve"> Leathergoods Making Machinery</w:t>
            </w:r>
            <w:r w:rsidRPr="00141889">
              <w:br/>
              <w:t xml:space="preserve"> </w:t>
            </w:r>
            <w:r w:rsidRPr="00141889">
              <w:rPr>
                <w:b/>
                <w:bCs/>
              </w:rPr>
              <w:t xml:space="preserve">Raw Hides / Leather &amp; </w:t>
            </w:r>
            <w:r w:rsidRPr="00141889">
              <w:br/>
            </w:r>
            <w:r w:rsidRPr="00141889">
              <w:rPr>
                <w:b/>
                <w:bCs/>
              </w:rPr>
              <w:t xml:space="preserve"> Chemicals, Bags &amp; Accessories </w:t>
            </w:r>
          </w:p>
        </w:tc>
        <w:tc>
          <w:tcPr>
            <w:tcW w:w="2835" w:type="dxa"/>
            <w:hideMark/>
          </w:tcPr>
          <w:p w14:paraId="2C85B817" w14:textId="77777777" w:rsidR="00141889" w:rsidRPr="00141889" w:rsidRDefault="00141889" w:rsidP="00141889">
            <w:r w:rsidRPr="00141889">
              <w:br/>
              <w:t xml:space="preserve"> Tanning Machinery</w:t>
            </w:r>
            <w:r w:rsidRPr="00141889">
              <w:br/>
            </w:r>
            <w:r w:rsidRPr="00141889">
              <w:rPr>
                <w:b/>
                <w:bCs/>
              </w:rPr>
              <w:t xml:space="preserve"> Synthetic Material</w:t>
            </w:r>
            <w:r w:rsidRPr="00141889">
              <w:br/>
              <w:t xml:space="preserve"> Technologies / Services</w:t>
            </w:r>
          </w:p>
        </w:tc>
      </w:tr>
      <w:tr w:rsidR="00141889" w:rsidRPr="00141889" w14:paraId="0CE52624" w14:textId="77777777">
        <w:trPr>
          <w:trHeight w:val="351"/>
        </w:trPr>
        <w:tc>
          <w:tcPr>
            <w:tcW w:w="3011" w:type="dxa"/>
            <w:hideMark/>
          </w:tcPr>
          <w:p w14:paraId="50E3E66C" w14:textId="77777777" w:rsidR="00141889" w:rsidRPr="00141889" w:rsidRDefault="00141889" w:rsidP="00141889">
            <w:r w:rsidRPr="00141889">
              <w:br/>
              <w:t xml:space="preserve"> Association</w:t>
            </w:r>
          </w:p>
        </w:tc>
        <w:tc>
          <w:tcPr>
            <w:tcW w:w="3402" w:type="dxa"/>
            <w:hideMark/>
          </w:tcPr>
          <w:p w14:paraId="520B9C51" w14:textId="77777777" w:rsidR="00141889" w:rsidRPr="00141889" w:rsidRDefault="00141889" w:rsidP="00141889">
            <w:r w:rsidRPr="00141889">
              <w:br/>
              <w:t xml:space="preserve"> Media</w:t>
            </w:r>
          </w:p>
        </w:tc>
        <w:tc>
          <w:tcPr>
            <w:tcW w:w="2835" w:type="dxa"/>
            <w:hideMark/>
          </w:tcPr>
          <w:p w14:paraId="2278BC86" w14:textId="77777777" w:rsidR="00141889" w:rsidRPr="00141889" w:rsidRDefault="00141889" w:rsidP="00141889">
            <w:r w:rsidRPr="00141889">
              <w:br/>
              <w:t xml:space="preserve"> Others:</w:t>
            </w:r>
            <w:r w:rsidRPr="00141889">
              <w:rPr>
                <w:u w:val="single"/>
              </w:rPr>
              <w:t xml:space="preserve">               </w:t>
            </w:r>
          </w:p>
        </w:tc>
      </w:tr>
    </w:tbl>
    <w:p w14:paraId="4DF4F52A" w14:textId="77777777" w:rsidR="00141889" w:rsidRPr="00141889" w:rsidRDefault="00141889" w:rsidP="00141889">
      <w:r w:rsidRPr="00141889">
        <w:lastRenderedPageBreak/>
        <w:br/>
      </w:r>
      <w:r w:rsidRPr="00141889">
        <w:rPr>
          <w:b/>
          <w:bCs/>
          <w:u w:val="single"/>
        </w:rPr>
        <w:t xml:space="preserve">Participation Costs for CLE Members- </w:t>
      </w:r>
      <w:r w:rsidRPr="00141889">
        <w:t>Considering the Cost of Space, Stand Construction, Display Accessories, and Registration and insurance charges etc, we are notifying the participation charges, as under, for fully built-up booths with all required display accessories: -</w:t>
      </w:r>
      <w:r w:rsidRPr="00141889">
        <w:br/>
        <w:t> </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730"/>
        <w:gridCol w:w="2003"/>
        <w:gridCol w:w="1752"/>
        <w:gridCol w:w="2243"/>
      </w:tblGrid>
      <w:tr w:rsidR="00141889" w:rsidRPr="00141889" w14:paraId="4ACEA539" w14:textId="77777777">
        <w:tc>
          <w:tcPr>
            <w:tcW w:w="2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E2E0A" w14:textId="77777777" w:rsidR="00141889" w:rsidRPr="00141889" w:rsidRDefault="00141889" w:rsidP="00141889">
            <w:r w:rsidRPr="00141889">
              <w:br/>
              <w:t xml:space="preserve">Category </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9110C" w14:textId="77777777" w:rsidR="00141889" w:rsidRPr="00141889" w:rsidRDefault="00141889" w:rsidP="00141889">
            <w:r w:rsidRPr="00141889">
              <w:br/>
              <w:t xml:space="preserve">Participation charges </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FC3E9" w14:textId="77777777" w:rsidR="00141889" w:rsidRPr="00141889" w:rsidRDefault="00141889" w:rsidP="00141889">
            <w:r w:rsidRPr="00141889">
              <w:br/>
              <w:t>GST @ 18%</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BB795" w14:textId="77777777" w:rsidR="00141889" w:rsidRPr="00141889" w:rsidRDefault="00141889" w:rsidP="00141889">
            <w:r w:rsidRPr="00141889">
              <w:br/>
              <w:t xml:space="preserve">Total amount to be paid </w:t>
            </w:r>
            <w:r w:rsidRPr="00141889">
              <w:rPr>
                <w:b/>
              </w:rPr>
              <w:t>(inclusive of GST)</w:t>
            </w:r>
          </w:p>
        </w:tc>
      </w:tr>
      <w:tr w:rsidR="00141889" w:rsidRPr="00141889" w14:paraId="7DA1DB50" w14:textId="77777777">
        <w:tc>
          <w:tcPr>
            <w:tcW w:w="2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54A3B" w14:textId="77777777" w:rsidR="00141889" w:rsidRPr="00141889" w:rsidRDefault="00141889" w:rsidP="00141889">
            <w:r w:rsidRPr="00141889">
              <w:br/>
              <w:t xml:space="preserve">6 sq. </w:t>
            </w:r>
            <w:proofErr w:type="spellStart"/>
            <w:r w:rsidRPr="00141889">
              <w:t>mtrs</w:t>
            </w:r>
            <w:proofErr w:type="spellEnd"/>
            <w:r w:rsidRPr="00141889">
              <w:t xml:space="preserve">. Fully </w:t>
            </w:r>
            <w:proofErr w:type="gramStart"/>
            <w:r w:rsidRPr="00141889">
              <w:t>built up</w:t>
            </w:r>
            <w:proofErr w:type="gramEnd"/>
            <w:r w:rsidRPr="00141889">
              <w:t xml:space="preserve"> stand</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A110" w14:textId="77777777" w:rsidR="00141889" w:rsidRPr="00141889" w:rsidRDefault="00141889" w:rsidP="00141889">
            <w:r w:rsidRPr="00141889">
              <w:br/>
              <w:t>Rs. 1,94,820/-</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89E60" w14:textId="77777777" w:rsidR="00141889" w:rsidRPr="00141889" w:rsidRDefault="00141889" w:rsidP="00141889">
            <w:r w:rsidRPr="00141889">
              <w:br/>
              <w:t>Rs. 35,068/-</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0D896" w14:textId="77777777" w:rsidR="00141889" w:rsidRPr="00141889" w:rsidRDefault="00141889" w:rsidP="00141889">
            <w:r w:rsidRPr="00141889">
              <w:br/>
              <w:t>Rs. 2,29,888/-</w:t>
            </w:r>
          </w:p>
        </w:tc>
      </w:tr>
    </w:tbl>
    <w:p w14:paraId="456790B0" w14:textId="77777777" w:rsidR="00141889" w:rsidRPr="00141889" w:rsidRDefault="00141889" w:rsidP="00141889">
      <w:r w:rsidRPr="00141889">
        <w:br/>
        <w:t xml:space="preserve">·         For extra space, charges @ Rs. 32,470/- + GST per sq. </w:t>
      </w:r>
      <w:proofErr w:type="spellStart"/>
      <w:r w:rsidRPr="00141889">
        <w:t>mtrs</w:t>
      </w:r>
      <w:proofErr w:type="spellEnd"/>
      <w:r w:rsidRPr="00141889">
        <w:t xml:space="preserve">. will be applied.  Available booth sizes are 6 </w:t>
      </w:r>
      <w:proofErr w:type="spellStart"/>
      <w:r w:rsidRPr="00141889">
        <w:t>sq</w:t>
      </w:r>
      <w:proofErr w:type="spellEnd"/>
      <w:r w:rsidRPr="00141889">
        <w:t xml:space="preserve"> </w:t>
      </w:r>
      <w:proofErr w:type="spellStart"/>
      <w:r w:rsidRPr="00141889">
        <w:t>mtrs</w:t>
      </w:r>
      <w:proofErr w:type="spellEnd"/>
      <w:r w:rsidRPr="00141889">
        <w:t xml:space="preserve">., 9 sq. </w:t>
      </w:r>
      <w:proofErr w:type="spellStart"/>
      <w:r w:rsidRPr="00141889">
        <w:t>mtrs</w:t>
      </w:r>
      <w:proofErr w:type="spellEnd"/>
      <w:r w:rsidRPr="00141889">
        <w:t xml:space="preserve"> and 12 sq. </w:t>
      </w:r>
      <w:proofErr w:type="spellStart"/>
      <w:r w:rsidRPr="00141889">
        <w:t>mtrs</w:t>
      </w:r>
      <w:proofErr w:type="spellEnd"/>
      <w:r w:rsidRPr="00141889">
        <w:t>.</w:t>
      </w:r>
      <w:r w:rsidRPr="00141889">
        <w:br/>
        <w:t> </w:t>
      </w:r>
      <w:r w:rsidRPr="00141889">
        <w:br/>
        <w:t xml:space="preserve">·         </w:t>
      </w:r>
      <w:r w:rsidRPr="00141889">
        <w:rPr>
          <w:b/>
          <w:bCs/>
          <w:u w:val="single"/>
        </w:rPr>
        <w:t xml:space="preserve">Besides, there will be an additional charge @ Rs. 10,000/- + GST for ‘Corner </w:t>
      </w:r>
      <w:proofErr w:type="gramStart"/>
      <w:r w:rsidRPr="00141889">
        <w:rPr>
          <w:b/>
          <w:bCs/>
          <w:u w:val="single"/>
        </w:rPr>
        <w:t>booths’</w:t>
      </w:r>
      <w:proofErr w:type="gramEnd"/>
      <w:r w:rsidRPr="00141889">
        <w:rPr>
          <w:b/>
          <w:bCs/>
          <w:u w:val="single"/>
        </w:rPr>
        <w:t>.  It may please be noted that, corner booths will be allotted on first-come-first-served basis.</w:t>
      </w:r>
      <w:r w:rsidRPr="00141889">
        <w:br/>
        <w:t> </w:t>
      </w:r>
      <w:r w:rsidRPr="00141889">
        <w:br/>
      </w:r>
      <w:r w:rsidRPr="00141889">
        <w:rPr>
          <w:b/>
          <w:u w:val="single"/>
        </w:rPr>
        <w:t>Funding Support by the State Governments (through DICs)</w:t>
      </w:r>
      <w:r w:rsidRPr="00141889">
        <w:br/>
        <w:t> </w:t>
      </w:r>
      <w:r w:rsidRPr="00141889">
        <w:br/>
      </w:r>
      <w:r w:rsidRPr="00141889">
        <w:rPr>
          <w:b/>
          <w:bCs/>
        </w:rPr>
        <w:t xml:space="preserve">Almost all State Governments are giving some kind of subsidies/financial support to the companies in their States, for participation in the overseas fairs and exhibitions.  Hence members may please contact the nearest District Industries </w:t>
      </w:r>
      <w:proofErr w:type="gramStart"/>
      <w:r w:rsidRPr="00141889">
        <w:rPr>
          <w:b/>
          <w:bCs/>
        </w:rPr>
        <w:t>Centre  (</w:t>
      </w:r>
      <w:proofErr w:type="gramEnd"/>
      <w:r w:rsidRPr="00141889">
        <w:rPr>
          <w:b/>
          <w:bCs/>
        </w:rPr>
        <w:t xml:space="preserve">DIC) Office of the State Government, for availing the funding support, for participation in the overseas fairs and exhibitions organized by CLE, on self-financing basis. </w:t>
      </w:r>
      <w:r w:rsidRPr="00141889">
        <w:br/>
        <w:t> </w:t>
      </w:r>
      <w:r w:rsidRPr="00141889">
        <w:br/>
      </w:r>
      <w:r w:rsidRPr="00141889">
        <w:rPr>
          <w:b/>
          <w:bCs/>
          <w:lang w:val="en-US"/>
        </w:rPr>
        <w:t xml:space="preserve">The </w:t>
      </w:r>
      <w:r w:rsidRPr="00141889">
        <w:rPr>
          <w:b/>
          <w:bCs/>
          <w:u w:val="single"/>
          <w:lang w:val="en-US"/>
        </w:rPr>
        <w:t>6 sqm Standard Booth package</w:t>
      </w:r>
      <w:r w:rsidRPr="00141889">
        <w:rPr>
          <w:b/>
          <w:bCs/>
          <w:lang w:val="en-US"/>
        </w:rPr>
        <w:t xml:space="preserve"> includes the following standard stand-fitting facilities: -</w:t>
      </w:r>
      <w:r w:rsidRPr="00141889">
        <w:br/>
      </w:r>
      <w:r w:rsidRPr="00141889">
        <w:rPr>
          <w:lang w:val="en-US"/>
        </w:rPr>
        <w:t>1 X Lockable Cupboard</w:t>
      </w:r>
      <w:r w:rsidRPr="00141889">
        <w:br/>
      </w:r>
      <w:r w:rsidRPr="00141889">
        <w:rPr>
          <w:lang w:val="en-US"/>
        </w:rPr>
        <w:t>1 X Square Table</w:t>
      </w:r>
      <w:r w:rsidRPr="00141889">
        <w:br/>
      </w:r>
      <w:r w:rsidRPr="00141889">
        <w:rPr>
          <w:lang w:val="en-US"/>
        </w:rPr>
        <w:t>2 X Folding Chair</w:t>
      </w:r>
      <w:r w:rsidRPr="00141889">
        <w:br/>
      </w:r>
      <w:r w:rsidRPr="00141889">
        <w:rPr>
          <w:lang w:val="en-US"/>
        </w:rPr>
        <w:t>2 X Fixed Leather Rack</w:t>
      </w:r>
      <w:r w:rsidRPr="00141889">
        <w:br/>
      </w:r>
      <w:r w:rsidRPr="00141889">
        <w:rPr>
          <w:lang w:val="en-US"/>
        </w:rPr>
        <w:t>1 X  Waste Basket</w:t>
      </w:r>
      <w:r w:rsidRPr="00141889">
        <w:br/>
      </w:r>
      <w:r w:rsidRPr="00141889">
        <w:rPr>
          <w:lang w:val="en-US"/>
        </w:rPr>
        <w:t>2X Long Arm Spotlight</w:t>
      </w:r>
      <w:r w:rsidRPr="00141889">
        <w:br/>
      </w:r>
      <w:r w:rsidRPr="00141889">
        <w:rPr>
          <w:lang w:val="en-US"/>
        </w:rPr>
        <w:t>1X 3A socket( 500W)</w:t>
      </w:r>
      <w:r w:rsidRPr="00141889">
        <w:br/>
      </w:r>
      <w:r w:rsidRPr="00141889">
        <w:rPr>
          <w:b/>
          <w:bCs/>
          <w:lang w:val="en-US"/>
        </w:rPr>
        <w:lastRenderedPageBreak/>
        <w:t> </w:t>
      </w:r>
      <w:r w:rsidRPr="00141889">
        <w:br/>
      </w:r>
      <w:r w:rsidRPr="00141889">
        <w:rPr>
          <w:b/>
          <w:bCs/>
          <w:lang w:val="en-US"/>
        </w:rPr>
        <w:t xml:space="preserve">The </w:t>
      </w:r>
      <w:r w:rsidRPr="00141889">
        <w:rPr>
          <w:b/>
          <w:bCs/>
          <w:u w:val="single"/>
          <w:lang w:val="en-US"/>
        </w:rPr>
        <w:t>9 sqm Standard Booth package</w:t>
      </w:r>
      <w:r w:rsidRPr="00141889">
        <w:rPr>
          <w:b/>
          <w:bCs/>
          <w:lang w:val="en-US"/>
        </w:rPr>
        <w:t> includes the following standard stand-fitting facilities: -</w:t>
      </w:r>
      <w:r w:rsidRPr="00141889">
        <w:br/>
      </w:r>
      <w:r w:rsidRPr="00141889">
        <w:rPr>
          <w:lang w:val="en-US"/>
        </w:rPr>
        <w:t>1 X Lockable Cupboard</w:t>
      </w:r>
      <w:r w:rsidRPr="00141889">
        <w:br/>
      </w:r>
      <w:r w:rsidRPr="00141889">
        <w:rPr>
          <w:lang w:val="en-US"/>
        </w:rPr>
        <w:t>1 X Square Table</w:t>
      </w:r>
      <w:r w:rsidRPr="00141889">
        <w:br/>
      </w:r>
      <w:r w:rsidRPr="00141889">
        <w:rPr>
          <w:lang w:val="en-US"/>
        </w:rPr>
        <w:t>2 X Folding Chair</w:t>
      </w:r>
      <w:r w:rsidRPr="00141889">
        <w:br/>
      </w:r>
      <w:r w:rsidRPr="00141889">
        <w:rPr>
          <w:lang w:val="en-US"/>
        </w:rPr>
        <w:t>3 X Fixed Leather Rack</w:t>
      </w:r>
      <w:r w:rsidRPr="00141889">
        <w:br/>
      </w:r>
      <w:r w:rsidRPr="00141889">
        <w:rPr>
          <w:lang w:val="en-US"/>
        </w:rPr>
        <w:t>1 X  Waste Basket</w:t>
      </w:r>
      <w:r w:rsidRPr="00141889">
        <w:br/>
      </w:r>
      <w:r w:rsidRPr="00141889">
        <w:rPr>
          <w:lang w:val="en-US"/>
        </w:rPr>
        <w:t>3X Long Arm Spotlight</w:t>
      </w:r>
      <w:r w:rsidRPr="00141889">
        <w:br/>
      </w:r>
      <w:r w:rsidRPr="00141889">
        <w:rPr>
          <w:lang w:val="en-US"/>
        </w:rPr>
        <w:t>1X 3A socket( 500W)</w:t>
      </w:r>
      <w:r w:rsidRPr="00141889">
        <w:br/>
        <w:t xml:space="preserve">·         </w:t>
      </w:r>
      <w:r w:rsidRPr="00141889">
        <w:rPr>
          <w:i/>
        </w:rPr>
        <w:t>Any additional accessories required will be charged separately</w:t>
      </w:r>
      <w:r w:rsidRPr="00141889">
        <w:t>.</w:t>
      </w:r>
      <w:r w:rsidRPr="00141889">
        <w:br/>
      </w:r>
      <w:r w:rsidRPr="00141889">
        <w:rPr>
          <w:b/>
          <w:bCs/>
        </w:rPr>
        <w:t> </w:t>
      </w:r>
      <w:r w:rsidRPr="00141889">
        <w:br/>
      </w:r>
      <w:r w:rsidRPr="00141889">
        <w:rPr>
          <w:b/>
          <w:bCs/>
        </w:rPr>
        <w:t>Visa</w:t>
      </w:r>
      <w:r w:rsidRPr="00141889">
        <w:rPr>
          <w:b/>
          <w:bCs/>
        </w:rPr>
        <w:tab/>
      </w:r>
      <w:r w:rsidRPr="00141889">
        <w:br/>
        <w:t> </w:t>
      </w:r>
      <w:r w:rsidRPr="00141889">
        <w:br/>
        <w:t xml:space="preserve">Members have to arrange Visa to China on their own.  However, CLE will arrange for the Invitation Letters from the fair organizer.   </w:t>
      </w:r>
      <w:r w:rsidRPr="00141889">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141889">
        <w:br/>
        <w:t> </w:t>
      </w:r>
      <w:r w:rsidRPr="00141889">
        <w:br/>
      </w:r>
      <w:r w:rsidRPr="00141889">
        <w:rPr>
          <w:b/>
          <w:lang w:val="en-US"/>
        </w:rPr>
        <w:t>Keeping in view the above, members are requested to participate in the </w:t>
      </w:r>
      <w:r w:rsidRPr="00141889">
        <w:rPr>
          <w:b/>
          <w:bCs/>
        </w:rPr>
        <w:t>Shoes &amp; Leather Fair, Guangzhou, China, May, 2026</w:t>
      </w:r>
      <w:r w:rsidRPr="00141889">
        <w:rPr>
          <w:b/>
          <w:lang w:val="en-US"/>
        </w:rPr>
        <w:t xml:space="preserve"> and confirm their participation as soon as possible, by remitting full and final participation fee to CLE’s below given bank account: -</w:t>
      </w:r>
      <w:r w:rsidRPr="00141889">
        <w:br/>
      </w:r>
      <w:r w:rsidRPr="00141889">
        <w:rPr>
          <w:b/>
          <w:lang w:val="en-US"/>
        </w:rPr>
        <w:t> </w:t>
      </w:r>
    </w:p>
    <w:tbl>
      <w:tblPr>
        <w:tblW w:w="9182" w:type="dxa"/>
        <w:tblCellSpacing w:w="0" w:type="dxa"/>
        <w:tblInd w:w="128" w:type="dxa"/>
        <w:tblCellMar>
          <w:left w:w="0" w:type="dxa"/>
          <w:right w:w="0" w:type="dxa"/>
        </w:tblCellMar>
        <w:tblLook w:val="04A0" w:firstRow="1" w:lastRow="0" w:firstColumn="1" w:lastColumn="0" w:noHBand="0" w:noVBand="1"/>
      </w:tblPr>
      <w:tblGrid>
        <w:gridCol w:w="3244"/>
        <w:gridCol w:w="5998"/>
      </w:tblGrid>
      <w:tr w:rsidR="00141889" w:rsidRPr="00141889" w14:paraId="01F768AD"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312676E5" w14:textId="77777777" w:rsidR="00141889" w:rsidRPr="00141889" w:rsidRDefault="00141889" w:rsidP="00141889">
            <w:r w:rsidRPr="00141889">
              <w:t>Customer ID</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AC098E" w14:textId="77777777" w:rsidR="00141889" w:rsidRPr="00141889" w:rsidRDefault="00141889" w:rsidP="00141889">
            <w:r w:rsidRPr="00141889">
              <w:t>5219031810</w:t>
            </w:r>
          </w:p>
        </w:tc>
      </w:tr>
      <w:tr w:rsidR="00141889" w:rsidRPr="00141889" w14:paraId="12CFE0CF"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B777165" w14:textId="77777777" w:rsidR="00141889" w:rsidRPr="00141889" w:rsidRDefault="00141889" w:rsidP="00141889">
            <w:r w:rsidRPr="00141889">
              <w:t>Account Title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45DA2F" w14:textId="77777777" w:rsidR="00141889" w:rsidRPr="00141889" w:rsidRDefault="00141889" w:rsidP="00141889">
            <w:r w:rsidRPr="00141889">
              <w:t>COUNCIL FOR LEATHER EXPORTS</w:t>
            </w:r>
          </w:p>
        </w:tc>
      </w:tr>
      <w:tr w:rsidR="00141889" w:rsidRPr="00141889" w14:paraId="05864CF5"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BF02212" w14:textId="77777777" w:rsidR="00141889" w:rsidRPr="00141889" w:rsidRDefault="00141889" w:rsidP="00141889">
            <w:r w:rsidRPr="00141889">
              <w:t>Account Number</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57E8AE" w14:textId="77777777" w:rsidR="00141889" w:rsidRPr="00141889" w:rsidRDefault="00141889" w:rsidP="00141889">
            <w:r w:rsidRPr="00141889">
              <w:rPr>
                <w:b/>
                <w:bCs/>
              </w:rPr>
              <w:t>60003456780</w:t>
            </w:r>
          </w:p>
        </w:tc>
      </w:tr>
      <w:tr w:rsidR="00141889" w:rsidRPr="00141889" w14:paraId="3D0D5D8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C42FC25" w14:textId="77777777" w:rsidR="00141889" w:rsidRPr="00141889" w:rsidRDefault="00141889" w:rsidP="00141889">
            <w:r w:rsidRPr="00141889">
              <w:t>Account Activated date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CFC035" w14:textId="77777777" w:rsidR="00141889" w:rsidRPr="00141889" w:rsidRDefault="00141889" w:rsidP="00141889">
            <w:r w:rsidRPr="00141889">
              <w:t>25/05/2023</w:t>
            </w:r>
          </w:p>
        </w:tc>
      </w:tr>
      <w:tr w:rsidR="00141889" w:rsidRPr="00141889" w14:paraId="0D5D0401"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4CA3806" w14:textId="77777777" w:rsidR="00141889" w:rsidRPr="00141889" w:rsidRDefault="00141889" w:rsidP="00141889">
            <w:r w:rsidRPr="00141889">
              <w:t>Account Type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D408A9" w14:textId="77777777" w:rsidR="00141889" w:rsidRPr="00141889" w:rsidRDefault="00141889" w:rsidP="00141889">
            <w:r w:rsidRPr="00141889">
              <w:t>SAVINGS ACCOUNT</w:t>
            </w:r>
          </w:p>
        </w:tc>
      </w:tr>
      <w:tr w:rsidR="00141889" w:rsidRPr="00141889" w14:paraId="2B797723"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46F4E37" w14:textId="77777777" w:rsidR="00141889" w:rsidRPr="00141889" w:rsidRDefault="00141889" w:rsidP="00141889">
            <w:r w:rsidRPr="00141889">
              <w:t>Bank Name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186221" w14:textId="77777777" w:rsidR="00141889" w:rsidRPr="00141889" w:rsidRDefault="00141889" w:rsidP="00141889">
            <w:r w:rsidRPr="00141889">
              <w:t>IDFC FIRST Bank Limited</w:t>
            </w:r>
          </w:p>
        </w:tc>
      </w:tr>
      <w:tr w:rsidR="00141889" w:rsidRPr="00141889" w14:paraId="3B3F0B83"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DDC49F6" w14:textId="77777777" w:rsidR="00141889" w:rsidRPr="00141889" w:rsidRDefault="00141889" w:rsidP="00141889">
            <w:r w:rsidRPr="00141889">
              <w:t>Branch Address</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E50D0" w14:textId="77777777" w:rsidR="00141889" w:rsidRPr="00141889" w:rsidRDefault="00141889" w:rsidP="00141889">
            <w:r w:rsidRPr="00141889">
              <w:t>CHENNAI – NUNGAMBAKKAM BRANCH</w:t>
            </w:r>
          </w:p>
        </w:tc>
      </w:tr>
      <w:tr w:rsidR="00141889" w:rsidRPr="00141889" w14:paraId="0BACC3ED"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CA97328" w14:textId="77777777" w:rsidR="00141889" w:rsidRPr="00141889" w:rsidRDefault="00141889" w:rsidP="00141889">
            <w:r w:rsidRPr="00141889">
              <w:t>Bank IFSC code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B3CC2E" w14:textId="77777777" w:rsidR="00141889" w:rsidRPr="00141889" w:rsidRDefault="00141889" w:rsidP="00141889">
            <w:r w:rsidRPr="00141889">
              <w:t>IDFB0080102</w:t>
            </w:r>
          </w:p>
        </w:tc>
      </w:tr>
    </w:tbl>
    <w:p w14:paraId="7DE50BF3" w14:textId="77777777" w:rsidR="00141889" w:rsidRPr="00141889" w:rsidRDefault="00141889" w:rsidP="00141889">
      <w:r w:rsidRPr="00141889">
        <w:rPr>
          <w:b/>
          <w:lang w:val="en-US"/>
        </w:rPr>
        <w:br/>
      </w:r>
    </w:p>
    <w:p w14:paraId="57085399" w14:textId="77777777" w:rsidR="00141889" w:rsidRPr="00141889" w:rsidRDefault="00141889" w:rsidP="00141889">
      <w:r w:rsidRPr="00141889">
        <w:rPr>
          <w:lang w:val="en-US"/>
        </w:rPr>
        <w:lastRenderedPageBreak/>
        <w:t>Best regards,</w:t>
      </w:r>
    </w:p>
    <w:p w14:paraId="6135B925" w14:textId="757C0B31" w:rsidR="00C649B3" w:rsidRDefault="00141889" w:rsidP="00141889">
      <w:r w:rsidRPr="00141889">
        <w:br/>
      </w:r>
      <w:r w:rsidRPr="00141889">
        <w:rPr>
          <w:lang w:val="en-US"/>
        </w:rPr>
        <w:t>R. Selvam, IAS</w:t>
      </w:r>
      <w:r w:rsidRPr="00141889">
        <w:br/>
      </w:r>
      <w:r w:rsidRPr="00141889">
        <w:rPr>
          <w:lang w:val="en-US"/>
        </w:rPr>
        <w:t>Executive Director</w:t>
      </w:r>
      <w:r w:rsidRPr="00141889">
        <w:br/>
      </w:r>
      <w:r w:rsidRPr="00141889">
        <w:rPr>
          <w:lang w:val="en-US"/>
        </w:rPr>
        <w:t>Council for Leather Exports </w:t>
      </w:r>
    </w:p>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89"/>
    <w:rsid w:val="00141889"/>
    <w:rsid w:val="002941D2"/>
    <w:rsid w:val="00A47DB8"/>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7A2D"/>
  <w15:chartTrackingRefBased/>
  <w15:docId w15:val="{21B6CE5F-072C-4442-9D9F-D0611BE9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889"/>
    <w:rPr>
      <w:rFonts w:eastAsiaTheme="majorEastAsia" w:cstheme="majorBidi"/>
      <w:color w:val="272727" w:themeColor="text1" w:themeTint="D8"/>
    </w:rPr>
  </w:style>
  <w:style w:type="paragraph" w:styleId="Title">
    <w:name w:val="Title"/>
    <w:basedOn w:val="Normal"/>
    <w:next w:val="Normal"/>
    <w:link w:val="TitleChar"/>
    <w:uiPriority w:val="10"/>
    <w:qFormat/>
    <w:rsid w:val="00141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889"/>
    <w:pPr>
      <w:spacing w:before="160"/>
      <w:jc w:val="center"/>
    </w:pPr>
    <w:rPr>
      <w:i/>
      <w:iCs/>
      <w:color w:val="404040" w:themeColor="text1" w:themeTint="BF"/>
    </w:rPr>
  </w:style>
  <w:style w:type="character" w:customStyle="1" w:styleId="QuoteChar">
    <w:name w:val="Quote Char"/>
    <w:basedOn w:val="DefaultParagraphFont"/>
    <w:link w:val="Quote"/>
    <w:uiPriority w:val="29"/>
    <w:rsid w:val="00141889"/>
    <w:rPr>
      <w:i/>
      <w:iCs/>
      <w:color w:val="404040" w:themeColor="text1" w:themeTint="BF"/>
    </w:rPr>
  </w:style>
  <w:style w:type="paragraph" w:styleId="ListParagraph">
    <w:name w:val="List Paragraph"/>
    <w:basedOn w:val="Normal"/>
    <w:uiPriority w:val="34"/>
    <w:qFormat/>
    <w:rsid w:val="00141889"/>
    <w:pPr>
      <w:ind w:left="720"/>
      <w:contextualSpacing/>
    </w:pPr>
  </w:style>
  <w:style w:type="character" w:styleId="IntenseEmphasis">
    <w:name w:val="Intense Emphasis"/>
    <w:basedOn w:val="DefaultParagraphFont"/>
    <w:uiPriority w:val="21"/>
    <w:qFormat/>
    <w:rsid w:val="00141889"/>
    <w:rPr>
      <w:i/>
      <w:iCs/>
      <w:color w:val="0F4761" w:themeColor="accent1" w:themeShade="BF"/>
    </w:rPr>
  </w:style>
  <w:style w:type="paragraph" w:styleId="IntenseQuote">
    <w:name w:val="Intense Quote"/>
    <w:basedOn w:val="Normal"/>
    <w:next w:val="Normal"/>
    <w:link w:val="IntenseQuoteChar"/>
    <w:uiPriority w:val="30"/>
    <w:qFormat/>
    <w:rsid w:val="00141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889"/>
    <w:rPr>
      <w:i/>
      <w:iCs/>
      <w:color w:val="0F4761" w:themeColor="accent1" w:themeShade="BF"/>
    </w:rPr>
  </w:style>
  <w:style w:type="character" w:styleId="IntenseReference">
    <w:name w:val="Intense Reference"/>
    <w:basedOn w:val="DefaultParagraphFont"/>
    <w:uiPriority w:val="32"/>
    <w:qFormat/>
    <w:rsid w:val="00141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2026-01-09T08:30:00Z</dcterms:created>
  <dcterms:modified xsi:type="dcterms:W3CDTF">2026-01-09T08:31:00Z</dcterms:modified>
</cp:coreProperties>
</file>