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0FC5" w14:textId="77777777" w:rsidR="00E16402" w:rsidRPr="00E16402" w:rsidRDefault="00E16402" w:rsidP="00E16402">
      <w:r w:rsidRPr="00E16402">
        <w:rPr>
          <w:lang w:val="en-US"/>
        </w:rPr>
        <w:t> </w:t>
      </w:r>
    </w:p>
    <w:p w14:paraId="1277B496" w14:textId="2FFF487E" w:rsidR="00E16402" w:rsidRPr="00E16402" w:rsidRDefault="00E16402" w:rsidP="00E16402">
      <w:r w:rsidRPr="00E16402">
        <w:rPr>
          <w:b/>
          <w:u w:val="single"/>
          <w:lang w:val="en-US"/>
        </w:rPr>
        <w:t>Criteria for Participating companies in BSMs, fairs and exhibitions</w:t>
      </w:r>
      <w:r>
        <w:rPr>
          <w:b/>
          <w:u w:val="single"/>
          <w:lang w:val="en-US"/>
        </w:rPr>
        <w:t xml:space="preserve">, under the Export Mission Scheme </w:t>
      </w:r>
    </w:p>
    <w:p w14:paraId="1557A4ED" w14:textId="77777777" w:rsidR="00E16402" w:rsidRPr="00E16402" w:rsidRDefault="00E16402" w:rsidP="00E16402">
      <w:r w:rsidRPr="00E16402">
        <w:rPr>
          <w:b/>
          <w:lang w:val="en-US"/>
        </w:rPr>
        <w:t> </w:t>
      </w:r>
    </w:p>
    <w:p w14:paraId="5E5EE80B" w14:textId="77777777" w:rsidR="00E16402" w:rsidRPr="00E16402" w:rsidRDefault="00E16402" w:rsidP="00E16402">
      <w:r w:rsidRPr="00E16402">
        <w:rPr>
          <w:lang w:val="en-US"/>
        </w:rPr>
        <w:t>a.       All participating entities must possess a valid IEC (not suspended or cancelled)</w:t>
      </w:r>
    </w:p>
    <w:p w14:paraId="79F8E6ED" w14:textId="77777777" w:rsidR="00E16402" w:rsidRPr="00E16402" w:rsidRDefault="00E16402" w:rsidP="00E16402">
      <w:r w:rsidRPr="00E16402">
        <w:rPr>
          <w:lang w:val="en-US"/>
        </w:rPr>
        <w:t>b</w:t>
      </w:r>
      <w:r w:rsidRPr="009A6C96">
        <w:rPr>
          <w:b/>
          <w:bCs/>
          <w:lang w:val="en-US"/>
        </w:rPr>
        <w:t>.      Participating entity should have been member of the organizing agency (CLE) for a minimum period of six months prior to the event.</w:t>
      </w:r>
    </w:p>
    <w:p w14:paraId="5CC018BE" w14:textId="77777777" w:rsidR="00E16402" w:rsidRPr="00E16402" w:rsidRDefault="00E16402" w:rsidP="00E16402">
      <w:r w:rsidRPr="00E16402">
        <w:rPr>
          <w:lang w:val="en-US"/>
        </w:rPr>
        <w:t>c.       Participating entity should not be in the Denied Entity List (DEL).</w:t>
      </w:r>
    </w:p>
    <w:p w14:paraId="50821A99" w14:textId="77777777" w:rsidR="00E16402" w:rsidRPr="00E16402" w:rsidRDefault="00E16402" w:rsidP="00E16402">
      <w:r w:rsidRPr="00E16402">
        <w:rPr>
          <w:b/>
          <w:bCs/>
          <w:lang w:val="en-US"/>
        </w:rPr>
        <w:t xml:space="preserve">d.      Participating entity shall mandatorily create their profile under the ‘Source from India’ section online (on </w:t>
      </w:r>
      <w:hyperlink r:id="rId5" w:history="1">
        <w:r w:rsidRPr="00E16402">
          <w:rPr>
            <w:rStyle w:val="Hyperlink"/>
            <w:b/>
            <w:bCs/>
            <w:lang w:val="en-US"/>
          </w:rPr>
          <w:t>https://trade.gov.in</w:t>
        </w:r>
      </w:hyperlink>
      <w:r w:rsidRPr="00E16402">
        <w:rPr>
          <w:b/>
          <w:bCs/>
          <w:lang w:val="en-US"/>
        </w:rPr>
        <w:t>) for availing this support.</w:t>
      </w:r>
    </w:p>
    <w:p w14:paraId="2A4336CD" w14:textId="77777777" w:rsidR="00E16402" w:rsidRPr="00E16402" w:rsidRDefault="00E16402" w:rsidP="00E16402">
      <w:r w:rsidRPr="00E16402">
        <w:rPr>
          <w:lang w:val="en-US"/>
        </w:rPr>
        <w:t>e.       Assistance may be provided to an entity for up to 2 delegates for a single BSM/event.</w:t>
      </w:r>
    </w:p>
    <w:p w14:paraId="6F9A1A6E" w14:textId="77777777" w:rsidR="00E16402" w:rsidRPr="00E16402" w:rsidRDefault="00E16402" w:rsidP="00E16402">
      <w:r w:rsidRPr="00E16402">
        <w:rPr>
          <w:lang w:val="en-US"/>
        </w:rPr>
        <w:t>f.        A minimum delegation size of 50 participants is recommended for each BSM/event.</w:t>
      </w:r>
    </w:p>
    <w:p w14:paraId="05F4E480" w14:textId="77777777" w:rsidR="00E16402" w:rsidRPr="00E16402" w:rsidRDefault="00E16402" w:rsidP="00E16402">
      <w:r w:rsidRPr="00E16402">
        <w:rPr>
          <w:lang w:val="en-US"/>
        </w:rPr>
        <w:t>g.       Proposals for smaller delegations may be recommended by the Sub-Committee on Market Access, subject to adequate justification.</w:t>
      </w:r>
    </w:p>
    <w:p w14:paraId="1EEEC3C4" w14:textId="77777777" w:rsidR="00E16402" w:rsidRPr="00E16402" w:rsidRDefault="00E16402" w:rsidP="00E16402">
      <w:r w:rsidRPr="00E16402">
        <w:rPr>
          <w:lang w:val="en-US"/>
        </w:rPr>
        <w:t>h.      Smaller delegations may be recommended for new geographies and smaller countries, by the Sub-Committee on Market Access.</w:t>
      </w:r>
    </w:p>
    <w:p w14:paraId="48D8F1B2" w14:textId="77777777" w:rsidR="00E16402" w:rsidRPr="00E16402" w:rsidRDefault="00E16402" w:rsidP="00E16402">
      <w:proofErr w:type="spellStart"/>
      <w:r w:rsidRPr="00E16402">
        <w:rPr>
          <w:lang w:val="en-US"/>
        </w:rPr>
        <w:t>i</w:t>
      </w:r>
      <w:proofErr w:type="spellEnd"/>
      <w:r w:rsidRPr="00E16402">
        <w:rPr>
          <w:lang w:val="en-US"/>
        </w:rPr>
        <w:t>.         At least 35% of the total participating entities in any BSM/event should comprise MSMEs.</w:t>
      </w:r>
    </w:p>
    <w:p w14:paraId="45BD1C0B" w14:textId="77777777" w:rsidR="00E16402" w:rsidRPr="00E16402" w:rsidRDefault="00E16402" w:rsidP="00E16402">
      <w:r w:rsidRPr="00E16402">
        <w:rPr>
          <w:lang w:val="en-US"/>
        </w:rPr>
        <w:t>j.        An entity may receive support for participation in up to 3 BSMs/events in a financial year. Micro and Small entities may receive support for up to 4 BSMs/events in a financial year.</w:t>
      </w:r>
    </w:p>
    <w:p w14:paraId="02E9BECC" w14:textId="77777777" w:rsidR="00E16402" w:rsidRPr="00E16402" w:rsidRDefault="00E16402" w:rsidP="00E16402">
      <w:r w:rsidRPr="00E16402">
        <w:rPr>
          <w:lang w:val="en-US"/>
        </w:rPr>
        <w:t xml:space="preserve">k.       New IEC holders may receive support for up </w:t>
      </w:r>
      <w:proofErr w:type="gramStart"/>
      <w:r w:rsidRPr="00E16402">
        <w:rPr>
          <w:lang w:val="en-US"/>
        </w:rPr>
        <w:t>To</w:t>
      </w:r>
      <w:proofErr w:type="gramEnd"/>
      <w:r w:rsidRPr="00E16402">
        <w:rPr>
          <w:lang w:val="en-US"/>
        </w:rPr>
        <w:t xml:space="preserve"> 1 BSM/event in their first year and up to 2 BSMs in their second year.</w:t>
      </w:r>
    </w:p>
    <w:p w14:paraId="5C4941B1" w14:textId="77777777" w:rsidR="00E16402" w:rsidRPr="00E16402" w:rsidRDefault="00E16402" w:rsidP="00E16402">
      <w:r w:rsidRPr="00E16402">
        <w:rPr>
          <w:lang w:val="en-US"/>
        </w:rPr>
        <w:t>I.         Support may be availed by an entity for participation in a specific BSM/event for a maximum of 3 occasions, including any past supported participation.</w:t>
      </w:r>
    </w:p>
    <w:p w14:paraId="016A1C3E" w14:textId="77777777" w:rsidR="00E16402" w:rsidRPr="00E16402" w:rsidRDefault="00E16402" w:rsidP="00E16402">
      <w:r w:rsidRPr="00E16402">
        <w:rPr>
          <w:lang w:val="en-US"/>
        </w:rPr>
        <w:t>m.    An entity may receive support for a maximum of 9 participations over the entire duration of the Initiative/scheme period i.e. FY 2025-2031. MSME entities may receive support for a maximum of I5 BDM/event participations over the entire duration of the Initiative.</w:t>
      </w:r>
    </w:p>
    <w:p w14:paraId="5ECA2115" w14:textId="77777777" w:rsidR="00E16402" w:rsidRPr="00E16402" w:rsidRDefault="00E16402" w:rsidP="00E16402">
      <w:r w:rsidRPr="00E16402">
        <w:rPr>
          <w:lang w:val="en-US"/>
        </w:rPr>
        <w:t>n.      Overall assistance may cover pavilion space, travel, freight charges for shipment of exhibits, related publicity and branding costs.</w:t>
      </w:r>
    </w:p>
    <w:p w14:paraId="0B640311" w14:textId="77777777" w:rsidR="00E16402" w:rsidRPr="00E16402" w:rsidRDefault="00E16402" w:rsidP="00E16402">
      <w:r w:rsidRPr="00E16402">
        <w:rPr>
          <w:lang w:val="en-US"/>
        </w:rPr>
        <w:lastRenderedPageBreak/>
        <w:t xml:space="preserve">o.      Airfare support may be provided to delegates representing entities whose previous year's export turnover is up to Rs. 75 </w:t>
      </w:r>
      <w:proofErr w:type="gramStart"/>
      <w:r w:rsidRPr="00E16402">
        <w:rPr>
          <w:lang w:val="en-US"/>
        </w:rPr>
        <w:t>lakh</w:t>
      </w:r>
      <w:proofErr w:type="gramEnd"/>
      <w:r w:rsidRPr="00E16402">
        <w:rPr>
          <w:lang w:val="en-US"/>
        </w:rPr>
        <w:t xml:space="preserve"> only. Such support shall be provided to Indian nationals only.</w:t>
      </w:r>
    </w:p>
    <w:p w14:paraId="16D6595A" w14:textId="77777777" w:rsidR="00E16402" w:rsidRPr="00E16402" w:rsidRDefault="00E16402" w:rsidP="00E16402">
      <w:r w:rsidRPr="00E16402">
        <w:rPr>
          <w:lang w:val="en-US"/>
        </w:rPr>
        <w:t>p.       Post-event feedback must be submitted online by all participating entities as a mandatory requirement for future eligibility.</w:t>
      </w:r>
    </w:p>
    <w:p w14:paraId="382E91AF" w14:textId="77777777" w:rsidR="00E16402" w:rsidRPr="00E16402" w:rsidRDefault="00E16402" w:rsidP="00E16402">
      <w:r w:rsidRPr="00E16402">
        <w:rPr>
          <w:lang w:val="en-US"/>
        </w:rPr>
        <w:t>q.      Multiple eligible agencies under Para X.I of the HBP may jointly organize a common delegation to a BSM/event. Such joint delegations are recommended to avoid duplication and to maximize participation.</w:t>
      </w:r>
    </w:p>
    <w:p w14:paraId="6D97C50E" w14:textId="77777777" w:rsidR="00E16402" w:rsidRPr="00E16402" w:rsidRDefault="00E16402" w:rsidP="00E16402">
      <w:r w:rsidRPr="00E16402">
        <w:rPr>
          <w:lang w:val="en-US"/>
        </w:rPr>
        <w:t>r.        Separate pavilions shall not be created except where a clear justification exists—such as distinct product categories, sector-specific requirements, or other adequate justification duly examined and recommended by the Sub-Committee on Market Access.</w:t>
      </w:r>
    </w:p>
    <w:p w14:paraId="726FAC29" w14:textId="77777777" w:rsidR="00E16402" w:rsidRPr="00E16402" w:rsidRDefault="00E16402" w:rsidP="00E16402">
      <w:r w:rsidRPr="00E16402">
        <w:rPr>
          <w:lang w:val="en-US"/>
        </w:rPr>
        <w:t>s.     </w:t>
      </w:r>
      <w:r w:rsidRPr="00E16402">
        <w:br/>
      </w:r>
      <w:r w:rsidRPr="00E16402">
        <w:rPr>
          <w:lang w:val="en-US"/>
        </w:rPr>
        <w:t>Where multiple agencies participate in the same BSM/event, a lead agency—identified based on maximum participant mobilization or other adequate justification examined by the Sub-Committee on Market Access —shall be responsible for coordinating common pavilion arrangements, publicity and branding activities.</w:t>
      </w:r>
    </w:p>
    <w:p w14:paraId="412C8752" w14:textId="77777777" w:rsidR="00E16402" w:rsidRPr="00E16402" w:rsidRDefault="00E16402" w:rsidP="00E16402">
      <w:r w:rsidRPr="00E16402">
        <w:rPr>
          <w:lang w:val="en-US"/>
        </w:rPr>
        <w:t> </w:t>
      </w:r>
    </w:p>
    <w:p w14:paraId="64503A51" w14:textId="77777777" w:rsidR="00E16402" w:rsidRPr="00E16402" w:rsidRDefault="00E16402" w:rsidP="00E16402">
      <w:r w:rsidRPr="00E16402">
        <w:rPr>
          <w:b/>
          <w:bCs/>
          <w:u w:val="single"/>
          <w:lang w:val="en-US"/>
        </w:rPr>
        <w:t>Airfare Support: Airfare support shall be governed by the following conditions:</w:t>
      </w:r>
    </w:p>
    <w:p w14:paraId="74DA13FB" w14:textId="77777777" w:rsidR="00E16402" w:rsidRPr="00E16402" w:rsidRDefault="00E16402" w:rsidP="00E16402">
      <w:r w:rsidRPr="00E16402">
        <w:rPr>
          <w:lang w:val="en-US"/>
        </w:rPr>
        <w:t> </w:t>
      </w:r>
    </w:p>
    <w:p w14:paraId="6D3D8D3A" w14:textId="77777777" w:rsidR="00E16402" w:rsidRPr="00E16402" w:rsidRDefault="00E16402" w:rsidP="00E16402">
      <w:proofErr w:type="spellStart"/>
      <w:r w:rsidRPr="00E16402">
        <w:rPr>
          <w:lang w:val="en-US"/>
        </w:rPr>
        <w:t>i</w:t>
      </w:r>
      <w:proofErr w:type="spellEnd"/>
      <w:r w:rsidRPr="00E16402">
        <w:rPr>
          <w:lang w:val="en-US"/>
        </w:rPr>
        <w:t>.            Support is available only for the Director / Partner / Proprietor or a full-time senior managerial officer of the entity and shall be extended to Indian nationals only.</w:t>
      </w:r>
    </w:p>
    <w:p w14:paraId="6D5FCC73" w14:textId="77777777" w:rsidR="00E16402" w:rsidRPr="00E16402" w:rsidRDefault="00E16402" w:rsidP="00E16402">
      <w:r w:rsidRPr="00E16402">
        <w:rPr>
          <w:lang w:val="en-US"/>
        </w:rPr>
        <w:t>ii.             Airfare support is capped at up to 35% of total delegates in an event.</w:t>
      </w:r>
    </w:p>
    <w:p w14:paraId="0F3344A7" w14:textId="77777777" w:rsidR="00E16402" w:rsidRPr="00E16402" w:rsidRDefault="00E16402" w:rsidP="00E16402">
      <w:r w:rsidRPr="00E16402">
        <w:rPr>
          <w:lang w:val="en-US"/>
        </w:rPr>
        <w:t>iii.             Support is available only for economy class travel.</w:t>
      </w:r>
    </w:p>
    <w:p w14:paraId="3CDD6B4C" w14:textId="77777777" w:rsidR="00E16402" w:rsidRPr="00E16402" w:rsidRDefault="00E16402" w:rsidP="00E16402">
      <w:r w:rsidRPr="00E16402">
        <w:rPr>
          <w:lang w:val="en-US"/>
        </w:rPr>
        <w:t>iv.             Claim forms must be submitted within 15 days of return to India.</w:t>
      </w:r>
    </w:p>
    <w:p w14:paraId="156A1808" w14:textId="77777777" w:rsidR="00E16402" w:rsidRPr="00E16402" w:rsidRDefault="00E16402" w:rsidP="00E16402">
      <w:r w:rsidRPr="00E16402">
        <w:rPr>
          <w:lang w:val="en-US"/>
        </w:rPr>
        <w:t>v.            No retroactive claims shall be admissible.</w:t>
      </w:r>
    </w:p>
    <w:p w14:paraId="2228A115" w14:textId="77777777" w:rsidR="00E16402" w:rsidRPr="00E16402" w:rsidRDefault="00E16402" w:rsidP="00E16402">
      <w:r w:rsidRPr="00E16402">
        <w:rPr>
          <w:lang w:val="en-US"/>
        </w:rPr>
        <w:t>vi.             Eligibility shall be limited to entities with Zero Export Turnover in the preceding year for Reimbursement of 50% of economy-class airfare, subject to the following ceilings:</w:t>
      </w:r>
    </w:p>
    <w:p w14:paraId="0BB8629F" w14:textId="77777777" w:rsidR="00E16402" w:rsidRPr="00E16402" w:rsidRDefault="00E16402" w:rsidP="00E16402">
      <w:r w:rsidRPr="00E16402">
        <w:rPr>
          <w:lang w:val="en-US"/>
        </w:rPr>
        <w:t>•            for Africa &amp; American continents and Oceania – Rs. 80,000 or 50% of airfare, whichever is lower</w:t>
      </w:r>
    </w:p>
    <w:p w14:paraId="3BAC25E2" w14:textId="77777777" w:rsidR="00E16402" w:rsidRPr="00E16402" w:rsidRDefault="00E16402" w:rsidP="00E16402">
      <w:r w:rsidRPr="00E16402">
        <w:rPr>
          <w:lang w:val="en-US"/>
        </w:rPr>
        <w:t>•            for other overseas markets – Rs. 45,000 or 50% of airfare, whichever is lower</w:t>
      </w:r>
    </w:p>
    <w:p w14:paraId="56362AD0" w14:textId="77777777" w:rsidR="00E16402" w:rsidRPr="00E16402" w:rsidRDefault="00E16402" w:rsidP="00E16402">
      <w:r w:rsidRPr="00E16402">
        <w:rPr>
          <w:lang w:val="en-US"/>
        </w:rPr>
        <w:lastRenderedPageBreak/>
        <w:t>vii.             Eligibility shall also be extended to entities with Export Turnover up to Rs.  75 Lakhs in the preceding year for Reimbursement of 80% of economy-class airfare, subject to the following ceilings:</w:t>
      </w:r>
    </w:p>
    <w:p w14:paraId="771553FD" w14:textId="77777777" w:rsidR="00E16402" w:rsidRPr="00285F8E" w:rsidRDefault="00E16402" w:rsidP="00E16402">
      <w:pPr>
        <w:rPr>
          <w:b/>
          <w:bCs/>
        </w:rPr>
      </w:pPr>
      <w:r w:rsidRPr="00285F8E">
        <w:rPr>
          <w:b/>
          <w:bCs/>
          <w:lang w:val="en-US"/>
        </w:rPr>
        <w:t>•            for Africa, Americas and Oceania continents – Rs. I,25,000 or 75% of the airfare, whichever is lower.</w:t>
      </w:r>
    </w:p>
    <w:p w14:paraId="0843F65E" w14:textId="77777777" w:rsidR="00E16402" w:rsidRDefault="00E16402" w:rsidP="00E16402">
      <w:pPr>
        <w:rPr>
          <w:lang w:val="en-US"/>
        </w:rPr>
      </w:pPr>
      <w:r w:rsidRPr="00E16402">
        <w:rPr>
          <w:lang w:val="en-US"/>
        </w:rPr>
        <w:t>•            for other overseas markets – Rs. 75,000 or 75% of the airfare, whichever is lower</w:t>
      </w:r>
    </w:p>
    <w:p w14:paraId="3D67DA41" w14:textId="77777777" w:rsidR="00C97931" w:rsidRDefault="00C97931" w:rsidP="00E16402">
      <w:pPr>
        <w:rPr>
          <w:lang w:val="en-US"/>
        </w:rPr>
      </w:pPr>
    </w:p>
    <w:p w14:paraId="552519B7" w14:textId="257443B9" w:rsidR="00C97931" w:rsidRPr="00E16402" w:rsidRDefault="00C97931" w:rsidP="00C97931">
      <w:pPr>
        <w:jc w:val="center"/>
      </w:pPr>
      <w:r>
        <w:rPr>
          <w:lang w:val="en-US"/>
        </w:rPr>
        <w:t>************</w:t>
      </w:r>
    </w:p>
    <w:p w14:paraId="1869A025" w14:textId="77777777" w:rsidR="00777821" w:rsidRPr="00777821" w:rsidRDefault="00777821">
      <w:pPr>
        <w:rPr>
          <w:lang w:val="en-US"/>
        </w:rPr>
      </w:pPr>
    </w:p>
    <w:sectPr w:rsidR="00777821" w:rsidRPr="00777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21"/>
    <w:rsid w:val="00274308"/>
    <w:rsid w:val="00285F8E"/>
    <w:rsid w:val="002F5982"/>
    <w:rsid w:val="006B5051"/>
    <w:rsid w:val="00767908"/>
    <w:rsid w:val="00777821"/>
    <w:rsid w:val="009A6C96"/>
    <w:rsid w:val="00C97931"/>
    <w:rsid w:val="00DE0B61"/>
    <w:rsid w:val="00E1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3AA7F"/>
  <w15:chartTrackingRefBased/>
  <w15:docId w15:val="{ABDFB0EC-CD06-4707-A042-2F64E9A3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8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8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8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8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64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il.mgovcloud.in/zm/reUrlCheck.do?url=https%3A%2F%2Ftrade.gov.in%2F&amp;uvd=080112bd011187f3d846cd337e10c6a80700002d70eed793bcd9b85ebe51f0fb1ab347390b46190e88cff7273bb7cb78b802af7d55e4db8b70d1dd98b2e2d7a78f64faaab2212352c1b665a35385658d548f7a7bd505e71a7720d0b6edde36ac5cacacf7414cb29d27047d1a2b9edcda33280903cbd475774cdb409c8450222181de68408b78aec1ef301059404f590b4ae0d80fbf09b387a8d8e612ef2000647c1f8045fdb4e24ae3ff9f077567806b9049dd106ce74ee9735beca7fbb50054177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009E1-DB0F-4A8B-8637-D9149F5C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Vijjay Kumar</dc:creator>
  <cp:keywords/>
  <dc:description/>
  <cp:lastModifiedBy>Vijjay Kumar</cp:lastModifiedBy>
  <cp:revision>3</cp:revision>
  <dcterms:created xsi:type="dcterms:W3CDTF">2026-02-03T06:24:00Z</dcterms:created>
  <dcterms:modified xsi:type="dcterms:W3CDTF">2026-03-05T06:53:00Z</dcterms:modified>
</cp:coreProperties>
</file>